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B57787">
      <w:pPr>
        <w:ind w:right="75"/>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Default="001D345A" w:rsidP="00EA4646">
      <w:pPr>
        <w:ind w:left="225" w:right="75"/>
        <w:jc w:val="center"/>
        <w:rPr>
          <w:b/>
          <w:bCs/>
          <w:color w:val="000000"/>
          <w:sz w:val="36"/>
          <w:szCs w:val="36"/>
        </w:rPr>
      </w:pPr>
    </w:p>
    <w:p w:rsidR="001D345A" w:rsidRPr="00EA4646" w:rsidRDefault="001D345A" w:rsidP="00EA4646">
      <w:pPr>
        <w:ind w:left="225" w:right="75"/>
        <w:jc w:val="center"/>
        <w:rPr>
          <w:b/>
          <w:bCs/>
          <w:color w:val="000000"/>
          <w:sz w:val="48"/>
          <w:szCs w:val="48"/>
        </w:rPr>
      </w:pPr>
      <w:r w:rsidRPr="00EA4646">
        <w:rPr>
          <w:b/>
          <w:bCs/>
          <w:color w:val="000000"/>
          <w:sz w:val="48"/>
          <w:szCs w:val="48"/>
        </w:rPr>
        <w:t xml:space="preserve">Проект </w:t>
      </w:r>
    </w:p>
    <w:p w:rsidR="001D345A" w:rsidRPr="00EA4646" w:rsidRDefault="001D345A" w:rsidP="00EA4646">
      <w:pPr>
        <w:ind w:left="225" w:right="75"/>
        <w:jc w:val="center"/>
        <w:rPr>
          <w:b/>
          <w:bCs/>
          <w:color w:val="000000"/>
          <w:sz w:val="48"/>
          <w:szCs w:val="48"/>
        </w:rPr>
      </w:pPr>
      <w:r w:rsidRPr="00EA4646">
        <w:rPr>
          <w:b/>
          <w:bCs/>
          <w:color w:val="000000"/>
          <w:sz w:val="48"/>
          <w:szCs w:val="48"/>
        </w:rPr>
        <w:t xml:space="preserve">Муниципальной программы </w:t>
      </w:r>
    </w:p>
    <w:p w:rsidR="001D345A" w:rsidRPr="00EA4646" w:rsidRDefault="001D345A" w:rsidP="00EA4646">
      <w:pPr>
        <w:ind w:left="225" w:right="75"/>
        <w:jc w:val="center"/>
        <w:rPr>
          <w:b/>
          <w:bCs/>
          <w:sz w:val="48"/>
          <w:szCs w:val="48"/>
        </w:rPr>
      </w:pPr>
      <w:r w:rsidRPr="00EA4646">
        <w:rPr>
          <w:b/>
          <w:bCs/>
          <w:color w:val="000000"/>
          <w:sz w:val="48"/>
          <w:szCs w:val="48"/>
        </w:rPr>
        <w:t>«</w:t>
      </w:r>
      <w:r>
        <w:rPr>
          <w:b/>
          <w:bCs/>
          <w:sz w:val="48"/>
          <w:szCs w:val="48"/>
        </w:rPr>
        <w:t xml:space="preserve">Формирование современной </w:t>
      </w:r>
      <w:r w:rsidRPr="00EA4646">
        <w:rPr>
          <w:b/>
          <w:bCs/>
          <w:sz w:val="48"/>
          <w:szCs w:val="48"/>
        </w:rPr>
        <w:t xml:space="preserve">городской среды на территории </w:t>
      </w:r>
      <w:r>
        <w:rPr>
          <w:b/>
          <w:bCs/>
          <w:sz w:val="48"/>
          <w:szCs w:val="48"/>
        </w:rPr>
        <w:t xml:space="preserve">Тетеревятского </w:t>
      </w:r>
      <w:r w:rsidRPr="00EA4646">
        <w:rPr>
          <w:b/>
          <w:bCs/>
          <w:sz w:val="48"/>
          <w:szCs w:val="48"/>
        </w:rPr>
        <w:t xml:space="preserve">сельского поселения </w:t>
      </w:r>
    </w:p>
    <w:p w:rsidR="001D345A" w:rsidRPr="00EA4646" w:rsidRDefault="001D345A" w:rsidP="00EA4646">
      <w:pPr>
        <w:ind w:left="225" w:right="75"/>
        <w:jc w:val="center"/>
        <w:rPr>
          <w:b/>
          <w:bCs/>
          <w:color w:val="000000"/>
          <w:sz w:val="48"/>
          <w:szCs w:val="48"/>
        </w:rPr>
      </w:pPr>
      <w:r w:rsidRPr="00EA4646">
        <w:rPr>
          <w:b/>
          <w:bCs/>
          <w:sz w:val="48"/>
          <w:szCs w:val="48"/>
        </w:rPr>
        <w:t>на  2020 год»</w:t>
      </w:r>
    </w:p>
    <w:p w:rsidR="001D345A" w:rsidRPr="00EA4646" w:rsidRDefault="001D345A" w:rsidP="00EA4646">
      <w:pPr>
        <w:overflowPunct/>
        <w:spacing w:line="276" w:lineRule="auto"/>
        <w:jc w:val="center"/>
        <w:textAlignment w:val="auto"/>
        <w:rPr>
          <w:color w:val="000000"/>
          <w:sz w:val="48"/>
          <w:szCs w:val="48"/>
        </w:rPr>
      </w:pPr>
    </w:p>
    <w:p w:rsidR="001D345A" w:rsidRDefault="001D345A">
      <w:pPr>
        <w:overflowPunct/>
        <w:spacing w:line="276" w:lineRule="auto"/>
        <w:jc w:val="right"/>
        <w:textAlignment w:val="auto"/>
        <w:rPr>
          <w:rFonts w:ascii="Arial" w:hAnsi="Arial" w:cs="Arial"/>
          <w:color w:val="000000"/>
          <w:sz w:val="18"/>
          <w:szCs w:val="18"/>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pPr>
        <w:tabs>
          <w:tab w:val="left" w:pos="1455"/>
        </w:tabs>
        <w:suppressAutoHyphens w:val="0"/>
        <w:overflowPunct/>
        <w:jc w:val="center"/>
        <w:textAlignment w:val="auto"/>
        <w:rPr>
          <w:rFonts w:ascii="Arial" w:hAnsi="Arial" w:cs="Arial"/>
          <w:sz w:val="24"/>
          <w:szCs w:val="24"/>
        </w:rPr>
      </w:pPr>
    </w:p>
    <w:p w:rsidR="001D345A" w:rsidRDefault="001D345A" w:rsidP="00D32A1E">
      <w:pPr>
        <w:tabs>
          <w:tab w:val="left" w:pos="1455"/>
        </w:tabs>
        <w:suppressAutoHyphens w:val="0"/>
        <w:overflowPunct/>
        <w:textAlignment w:val="auto"/>
        <w:rPr>
          <w:rFonts w:ascii="Arial" w:hAnsi="Arial" w:cs="Arial"/>
          <w:sz w:val="24"/>
          <w:szCs w:val="24"/>
        </w:rPr>
      </w:pPr>
    </w:p>
    <w:p w:rsidR="001D345A" w:rsidRDefault="001D345A" w:rsidP="00D32A1E">
      <w:pPr>
        <w:tabs>
          <w:tab w:val="left" w:pos="1455"/>
        </w:tabs>
        <w:suppressAutoHyphens w:val="0"/>
        <w:overflowPunct/>
        <w:textAlignment w:val="auto"/>
        <w:rPr>
          <w:rFonts w:ascii="Arial" w:hAnsi="Arial" w:cs="Arial"/>
          <w:sz w:val="24"/>
          <w:szCs w:val="24"/>
        </w:rPr>
      </w:pPr>
    </w:p>
    <w:p w:rsidR="001D345A" w:rsidRPr="00B92466" w:rsidRDefault="001D345A">
      <w:pPr>
        <w:tabs>
          <w:tab w:val="left" w:pos="1455"/>
        </w:tabs>
        <w:suppressAutoHyphens w:val="0"/>
        <w:overflowPunct/>
        <w:jc w:val="center"/>
        <w:textAlignment w:val="auto"/>
        <w:rPr>
          <w:b/>
          <w:bCs/>
          <w:color w:val="000000"/>
          <w:lang w:eastAsia="ru-RU"/>
        </w:rPr>
      </w:pPr>
      <w:r w:rsidRPr="00B92466">
        <w:rPr>
          <w:b/>
          <w:bCs/>
          <w:color w:val="000000"/>
          <w:lang w:eastAsia="ru-RU"/>
        </w:rPr>
        <w:t>Паспорт</w:t>
      </w:r>
    </w:p>
    <w:p w:rsidR="001D345A" w:rsidRPr="00B92466" w:rsidRDefault="001D345A">
      <w:pPr>
        <w:tabs>
          <w:tab w:val="left" w:pos="1455"/>
        </w:tabs>
        <w:suppressAutoHyphens w:val="0"/>
        <w:overflowPunct/>
        <w:jc w:val="center"/>
        <w:textAlignment w:val="auto"/>
      </w:pPr>
      <w:r w:rsidRPr="00B92466">
        <w:rPr>
          <w:color w:val="000000"/>
          <w:lang w:eastAsia="ru-RU"/>
        </w:rPr>
        <w:t>Муниципальной программы «</w:t>
      </w:r>
      <w:r>
        <w:t xml:space="preserve">Формирование современной </w:t>
      </w:r>
      <w:r w:rsidRPr="00B92466">
        <w:t xml:space="preserve"> городской среды на территории </w:t>
      </w:r>
      <w:r>
        <w:t>Тетеревятского</w:t>
      </w:r>
      <w:r w:rsidRPr="00B92466">
        <w:t xml:space="preserve"> сельского поселения на 2020 год»</w:t>
      </w:r>
    </w:p>
    <w:p w:rsidR="001D345A" w:rsidRDefault="001D345A">
      <w:pPr>
        <w:tabs>
          <w:tab w:val="left" w:pos="1455"/>
        </w:tabs>
        <w:suppressAutoHyphens w:val="0"/>
        <w:overflowPunct/>
        <w:jc w:val="center"/>
        <w:textAlignment w:val="auto"/>
        <w:rPr>
          <w:rFonts w:ascii="Arial" w:hAnsi="Arial" w:cs="Arial"/>
          <w:b/>
          <w:bCs/>
          <w:color w:val="000000"/>
          <w:sz w:val="24"/>
          <w:szCs w:val="24"/>
          <w:lang w:eastAsia="ru-RU"/>
        </w:rPr>
      </w:pPr>
    </w:p>
    <w:tbl>
      <w:tblPr>
        <w:tblW w:w="9747"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3544"/>
        <w:gridCol w:w="6203"/>
      </w:tblGrid>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Наименование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Муниципальная программа «</w:t>
            </w:r>
            <w:r>
              <w:t xml:space="preserve">Формирование современной </w:t>
            </w:r>
            <w:r w:rsidRPr="00B92466">
              <w:t xml:space="preserve"> городской среды на территории </w:t>
            </w:r>
            <w:r>
              <w:t>Тетеревятского</w:t>
            </w:r>
            <w:r w:rsidRPr="00B92466">
              <w:t xml:space="preserve"> сельского поселения на 2020  год</w:t>
            </w:r>
            <w:r w:rsidRPr="00B92466">
              <w:rPr>
                <w:color w:val="000000"/>
                <w:lang w:eastAsia="ru-RU"/>
              </w:rPr>
              <w:t>»  (далее - Программа)</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Основание для разработки Программы</w:t>
            </w:r>
          </w:p>
        </w:tc>
        <w:tc>
          <w:tcPr>
            <w:tcW w:w="6203" w:type="dxa"/>
            <w:tcMar>
              <w:left w:w="103" w:type="dxa"/>
            </w:tcMar>
          </w:tcPr>
          <w:p w:rsidR="001D345A" w:rsidRPr="00B92466" w:rsidRDefault="001D345A" w:rsidP="00677902">
            <w:pPr>
              <w:tabs>
                <w:tab w:val="left" w:pos="1455"/>
              </w:tabs>
              <w:suppressAutoHyphens w:val="0"/>
              <w:overflowPunct/>
              <w:jc w:val="both"/>
              <w:textAlignment w:val="auto"/>
              <w:rPr>
                <w:lang w:eastAsia="ru-RU"/>
              </w:rPr>
            </w:pPr>
            <w:r w:rsidRPr="00CF4A32">
              <w:t xml:space="preserve">Правила предоставления и распределения субсидий из областного бюджета местным бюджетам в целях софинансирования муниципальных программ формирования современной городской среды (приложение </w:t>
            </w:r>
            <w:r>
              <w:t>5</w:t>
            </w:r>
            <w:r w:rsidRPr="00CF4A32">
              <w:t xml:space="preserve"> к государственной программе Волгоградской области «Формирование современной городской среды Волгоградской области», утвержденной постановлением администрации Волгоградской области от 31.08.2017 № 472-п</w:t>
            </w:r>
            <w:r>
              <w:t>)</w:t>
            </w:r>
            <w:r w:rsidRPr="00B92466">
              <w:t xml:space="preserve">, постановление Правительства РФ от 30.12.2017 №1710 «Об утверждении государственной программы РФ «Обеспечение доступным и комфортным жильём и коммунальными услугами граждан РФ», Федеральный закон от 06.10.2003 № 131-ФЗ «Об общих принципах организации местного самоуправления в Российской Федерации», постановление администрации Волгоградской области от 31 августа </w:t>
            </w:r>
            <w:smartTag w:uri="urn:schemas-microsoft-com:office:smarttags" w:element="metricconverter">
              <w:smartTagPr>
                <w:attr w:name="ProductID" w:val="2017 г"/>
              </w:smartTagPr>
              <w:r w:rsidRPr="00B92466">
                <w:t>2017 г</w:t>
              </w:r>
            </w:smartTag>
            <w:r w:rsidRPr="00B92466">
              <w:t xml:space="preserve">. № 472-п «Об утверждении государственной программы Волгоградской области «Формирование современной городской среды Волгоградской области» </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Заказчик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 xml:space="preserve">Администрация  </w:t>
            </w:r>
            <w:r>
              <w:rPr>
                <w:color w:val="000000"/>
                <w:lang w:eastAsia="ru-RU"/>
              </w:rPr>
              <w:t>Тетеревятского</w:t>
            </w:r>
            <w:r w:rsidRPr="00B92466">
              <w:rPr>
                <w:color w:val="000000"/>
                <w:lang w:eastAsia="ru-RU"/>
              </w:rPr>
              <w:t xml:space="preserve"> сельского поселения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Разработчик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 xml:space="preserve">Администрация </w:t>
            </w:r>
            <w:r>
              <w:rPr>
                <w:color w:val="000000"/>
                <w:lang w:eastAsia="ru-RU"/>
              </w:rPr>
              <w:t>Тетеревятского</w:t>
            </w:r>
            <w:r w:rsidRPr="00B92466">
              <w:rPr>
                <w:color w:val="000000"/>
                <w:lang w:eastAsia="ru-RU"/>
              </w:rPr>
              <w:t xml:space="preserve">  сельского поселения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Исполнители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 xml:space="preserve">Администрация  </w:t>
            </w:r>
            <w:r>
              <w:rPr>
                <w:color w:val="000000"/>
                <w:lang w:eastAsia="ru-RU"/>
              </w:rPr>
              <w:t>Тетеревятского</w:t>
            </w:r>
            <w:r w:rsidRPr="00B92466">
              <w:rPr>
                <w:color w:val="000000"/>
                <w:lang w:eastAsia="ru-RU"/>
              </w:rPr>
              <w:t xml:space="preserve">  сельского поселения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Цель Программы</w:t>
            </w:r>
          </w:p>
        </w:tc>
        <w:tc>
          <w:tcPr>
            <w:tcW w:w="6203"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целями Программы являются:</w:t>
            </w:r>
          </w:p>
        </w:tc>
      </w:tr>
      <w:tr w:rsidR="001D345A" w:rsidRPr="00B92466">
        <w:trPr>
          <w:trHeight w:val="2006"/>
        </w:trPr>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 </w:t>
            </w:r>
          </w:p>
        </w:tc>
        <w:tc>
          <w:tcPr>
            <w:tcW w:w="6203" w:type="dxa"/>
            <w:tcMar>
              <w:left w:w="103" w:type="dxa"/>
            </w:tcMar>
          </w:tcPr>
          <w:p w:rsidR="001D345A" w:rsidRPr="00B92466" w:rsidRDefault="001D345A" w:rsidP="00F47867">
            <w:pPr>
              <w:tabs>
                <w:tab w:val="left" w:pos="1455"/>
              </w:tabs>
              <w:suppressAutoHyphens w:val="0"/>
              <w:overflowPunct/>
              <w:jc w:val="both"/>
              <w:textAlignment w:val="auto"/>
              <w:rPr>
                <w:color w:val="000000"/>
                <w:lang w:eastAsia="ru-RU"/>
              </w:rPr>
            </w:pPr>
            <w:r w:rsidRPr="00B92466">
              <w:rPr>
                <w:color w:val="000000"/>
                <w:lang w:eastAsia="ru-RU"/>
              </w:rPr>
              <w:t xml:space="preserve">- повышение уровня благоустройства территории </w:t>
            </w:r>
            <w:r>
              <w:rPr>
                <w:color w:val="000000"/>
                <w:lang w:eastAsia="ru-RU"/>
              </w:rPr>
              <w:t>Тетеревятского</w:t>
            </w:r>
            <w:r w:rsidRPr="00B92466">
              <w:rPr>
                <w:color w:val="000000"/>
                <w:lang w:eastAsia="ru-RU"/>
              </w:rPr>
              <w:t xml:space="preserve"> сельского поселения;</w:t>
            </w:r>
          </w:p>
          <w:p w:rsidR="001D345A" w:rsidRPr="00B92466" w:rsidRDefault="001D345A" w:rsidP="00F47867">
            <w:pPr>
              <w:tabs>
                <w:tab w:val="left" w:pos="1455"/>
              </w:tabs>
              <w:suppressAutoHyphens w:val="0"/>
              <w:overflowPunct/>
              <w:jc w:val="both"/>
              <w:textAlignment w:val="auto"/>
              <w:rPr>
                <w:color w:val="000000"/>
                <w:lang w:eastAsia="ru-RU"/>
              </w:rPr>
            </w:pPr>
            <w:r w:rsidRPr="00B92466">
              <w:rPr>
                <w:color w:val="000000"/>
                <w:lang w:eastAsia="ru-RU"/>
              </w:rPr>
              <w:t>- повышение качества и комфорта городской среды на территории муниципального образования;</w:t>
            </w:r>
          </w:p>
          <w:p w:rsidR="001D345A" w:rsidRPr="00B92466" w:rsidRDefault="001D345A" w:rsidP="00F47867">
            <w:pPr>
              <w:tabs>
                <w:tab w:val="left" w:pos="1455"/>
              </w:tabs>
              <w:suppressAutoHyphens w:val="0"/>
              <w:overflowPunct/>
              <w:jc w:val="both"/>
              <w:textAlignment w:val="auto"/>
            </w:pPr>
            <w:r w:rsidRPr="00B92466">
              <w:rPr>
                <w:color w:val="000000"/>
                <w:lang w:eastAsia="ru-RU"/>
              </w:rPr>
              <w:t>- развитие гармоничных и благоприятных условий проживания жителей за счет совершенствования внешнего благоустройства</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Задачи Программы</w:t>
            </w:r>
          </w:p>
          <w:p w:rsidR="001D345A" w:rsidRPr="00B92466" w:rsidRDefault="001D345A">
            <w:pPr>
              <w:tabs>
                <w:tab w:val="left" w:pos="1455"/>
              </w:tabs>
              <w:suppressAutoHyphens w:val="0"/>
              <w:overflowPunct/>
              <w:textAlignment w:val="auto"/>
              <w:rPr>
                <w:lang w:eastAsia="ru-RU"/>
              </w:rPr>
            </w:pPr>
            <w:r w:rsidRPr="00B92466">
              <w:rPr>
                <w:color w:val="000000"/>
                <w:lang w:eastAsia="ru-RU"/>
              </w:rPr>
              <w:t> </w:t>
            </w:r>
          </w:p>
        </w:tc>
        <w:tc>
          <w:tcPr>
            <w:tcW w:w="6203" w:type="dxa"/>
            <w:tcMar>
              <w:left w:w="103" w:type="dxa"/>
            </w:tcMar>
          </w:tcPr>
          <w:p w:rsidR="001D345A" w:rsidRPr="00B92466" w:rsidRDefault="001D345A">
            <w:pPr>
              <w:tabs>
                <w:tab w:val="left" w:pos="1455"/>
              </w:tabs>
              <w:suppressAutoHyphens w:val="0"/>
              <w:overflowPunct/>
              <w:textAlignment w:val="auto"/>
              <w:rPr>
                <w:color w:val="000000"/>
                <w:lang w:eastAsia="ru-RU"/>
              </w:rPr>
            </w:pPr>
            <w:r w:rsidRPr="00B92466">
              <w:rPr>
                <w:color w:val="000000"/>
                <w:lang w:eastAsia="ru-RU"/>
              </w:rPr>
              <w:t>- обеспечение проведения мероприятий по благоустройству общественной территории;</w:t>
            </w:r>
          </w:p>
          <w:p w:rsidR="001D345A" w:rsidRPr="00B92466" w:rsidRDefault="001D345A">
            <w:pPr>
              <w:tabs>
                <w:tab w:val="left" w:pos="1455"/>
              </w:tabs>
              <w:suppressAutoHyphens w:val="0"/>
              <w:overflowPunct/>
              <w:textAlignment w:val="auto"/>
              <w:rPr>
                <w:color w:val="000000"/>
                <w:lang w:eastAsia="ru-RU"/>
              </w:rPr>
            </w:pPr>
            <w:r w:rsidRPr="00B92466">
              <w:rPr>
                <w:color w:val="000000"/>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Pr>
                <w:color w:val="000000"/>
                <w:lang w:eastAsia="ru-RU"/>
              </w:rPr>
              <w:t>Тетеревятского</w:t>
            </w:r>
            <w:r w:rsidRPr="00B92466">
              <w:rPr>
                <w:color w:val="000000"/>
                <w:lang w:eastAsia="ru-RU"/>
              </w:rPr>
              <w:t xml:space="preserve"> сельского поселения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Основные индикаторы реализации (целевые задания)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повышение доли   мест массового пребывания населения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Срок реализации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2020 год</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Перечень основных мероприятий Программы</w:t>
            </w:r>
          </w:p>
        </w:tc>
        <w:tc>
          <w:tcPr>
            <w:tcW w:w="6203" w:type="dxa"/>
            <w:tcMar>
              <w:left w:w="103" w:type="dxa"/>
            </w:tcMar>
          </w:tcPr>
          <w:p w:rsidR="001D345A" w:rsidRPr="00B92466" w:rsidRDefault="001D345A" w:rsidP="00F47867">
            <w:pPr>
              <w:tabs>
                <w:tab w:val="left" w:pos="1455"/>
              </w:tabs>
              <w:suppressAutoHyphens w:val="0"/>
              <w:overflowPunct/>
              <w:textAlignment w:val="auto"/>
            </w:pPr>
            <w:r w:rsidRPr="00B92466">
              <w:rPr>
                <w:color w:val="000000"/>
                <w:lang w:eastAsia="ru-RU"/>
              </w:rPr>
              <w:t>- организация искусственного освещения мест массового пребывания населения;</w:t>
            </w:r>
          </w:p>
          <w:p w:rsidR="001D345A" w:rsidRPr="00B92466" w:rsidRDefault="001D345A" w:rsidP="00F47867">
            <w:pPr>
              <w:tabs>
                <w:tab w:val="left" w:pos="1455"/>
              </w:tabs>
              <w:suppressAutoHyphens w:val="0"/>
              <w:overflowPunct/>
              <w:textAlignment w:val="auto"/>
              <w:rPr>
                <w:lang w:eastAsia="ru-RU"/>
              </w:rPr>
            </w:pPr>
            <w:r w:rsidRPr="00B92466">
              <w:rPr>
                <w:color w:val="000000"/>
                <w:lang w:eastAsia="ru-RU"/>
              </w:rPr>
              <w:t>- совершенствование архитектурно - художественного облика села, размещение и содержание малых архитектурных форм;</w:t>
            </w:r>
          </w:p>
          <w:p w:rsidR="001D345A" w:rsidRPr="00B92466" w:rsidRDefault="001D345A" w:rsidP="00F47867">
            <w:pPr>
              <w:tabs>
                <w:tab w:val="left" w:pos="1455"/>
              </w:tabs>
              <w:suppressAutoHyphens w:val="0"/>
              <w:overflowPunct/>
              <w:textAlignment w:val="auto"/>
            </w:pPr>
            <w:r w:rsidRPr="00B92466">
              <w:rPr>
                <w:color w:val="000000"/>
                <w:lang w:eastAsia="ru-RU"/>
              </w:rPr>
              <w:t>- выполнение озеленения  мест массового пребывания населения</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Прогнозируемые объемы и источники финансирования Программы</w:t>
            </w:r>
          </w:p>
        </w:tc>
        <w:tc>
          <w:tcPr>
            <w:tcW w:w="6203" w:type="dxa"/>
            <w:tcMar>
              <w:left w:w="103" w:type="dxa"/>
            </w:tcMar>
          </w:tcPr>
          <w:p w:rsidR="001D345A" w:rsidRPr="00B92466" w:rsidRDefault="001D345A">
            <w:pPr>
              <w:tabs>
                <w:tab w:val="left" w:pos="1455"/>
              </w:tabs>
              <w:suppressAutoHyphens w:val="0"/>
              <w:overflowPunct/>
              <w:textAlignment w:val="auto"/>
            </w:pPr>
            <w:r w:rsidRPr="00B92466">
              <w:rPr>
                <w:color w:val="000000"/>
                <w:lang w:eastAsia="ru-RU"/>
              </w:rPr>
              <w:t xml:space="preserve">общий объем финансовых средств                             </w:t>
            </w:r>
            <w:r>
              <w:rPr>
                <w:color w:val="000000"/>
                <w:lang w:eastAsia="ru-RU"/>
              </w:rPr>
              <w:t>3333,366</w:t>
            </w:r>
            <w:r w:rsidRPr="00B92466">
              <w:rPr>
                <w:color w:val="000000"/>
                <w:lang w:eastAsia="ru-RU"/>
              </w:rPr>
              <w:t xml:space="preserve"> </w:t>
            </w:r>
            <w:r>
              <w:rPr>
                <w:color w:val="000000"/>
                <w:lang w:eastAsia="ru-RU"/>
              </w:rPr>
              <w:t xml:space="preserve">тыс. </w:t>
            </w:r>
            <w:r w:rsidRPr="00B92466">
              <w:rPr>
                <w:color w:val="000000"/>
                <w:lang w:eastAsia="ru-RU"/>
              </w:rPr>
              <w:t>руб., из них:</w:t>
            </w:r>
          </w:p>
          <w:p w:rsidR="001D345A" w:rsidRPr="00B92466" w:rsidRDefault="001D345A">
            <w:pPr>
              <w:tabs>
                <w:tab w:val="left" w:pos="1455"/>
              </w:tabs>
              <w:suppressAutoHyphens w:val="0"/>
              <w:overflowPunct/>
              <w:textAlignment w:val="auto"/>
              <w:rPr>
                <w:lang w:eastAsia="ru-RU"/>
              </w:rPr>
            </w:pPr>
            <w:r w:rsidRPr="00B92466">
              <w:rPr>
                <w:color w:val="000000"/>
                <w:lang w:eastAsia="ru-RU"/>
              </w:rPr>
              <w:t>федеральный бюджет -  0</w:t>
            </w:r>
            <w:r>
              <w:rPr>
                <w:color w:val="000000"/>
                <w:lang w:eastAsia="ru-RU"/>
              </w:rPr>
              <w:t xml:space="preserve">,0 </w:t>
            </w:r>
            <w:r w:rsidRPr="00B92466">
              <w:rPr>
                <w:color w:val="000000"/>
                <w:lang w:eastAsia="ru-RU"/>
              </w:rPr>
              <w:t>тыс. руб.;</w:t>
            </w:r>
          </w:p>
          <w:p w:rsidR="001D345A" w:rsidRPr="00B92466" w:rsidRDefault="001D345A">
            <w:pPr>
              <w:tabs>
                <w:tab w:val="left" w:pos="1455"/>
              </w:tabs>
              <w:suppressAutoHyphens w:val="0"/>
              <w:overflowPunct/>
              <w:textAlignment w:val="auto"/>
            </w:pPr>
            <w:r w:rsidRPr="00B92466">
              <w:rPr>
                <w:color w:val="000000"/>
                <w:lang w:eastAsia="ru-RU"/>
              </w:rPr>
              <w:t>областной  бюджет – 3 000,00</w:t>
            </w:r>
            <w:r>
              <w:rPr>
                <w:color w:val="000000"/>
                <w:lang w:eastAsia="ru-RU"/>
              </w:rPr>
              <w:t xml:space="preserve"> </w:t>
            </w:r>
            <w:r w:rsidRPr="00B92466">
              <w:rPr>
                <w:color w:val="000000"/>
                <w:lang w:eastAsia="ru-RU"/>
              </w:rPr>
              <w:t>тыс. руб.;</w:t>
            </w:r>
          </w:p>
          <w:p w:rsidR="001D345A" w:rsidRPr="00B92466" w:rsidRDefault="001D345A" w:rsidP="00EC5ACA">
            <w:pPr>
              <w:tabs>
                <w:tab w:val="left" w:pos="1455"/>
              </w:tabs>
              <w:suppressAutoHyphens w:val="0"/>
              <w:overflowPunct/>
              <w:textAlignment w:val="auto"/>
            </w:pPr>
            <w:r w:rsidRPr="00B92466">
              <w:rPr>
                <w:color w:val="000000"/>
                <w:lang w:eastAsia="ru-RU"/>
              </w:rPr>
              <w:t>местный бюджет –</w:t>
            </w:r>
            <w:r>
              <w:rPr>
                <w:color w:val="000000"/>
                <w:lang w:eastAsia="ru-RU"/>
              </w:rPr>
              <w:t>333,366</w:t>
            </w:r>
            <w:r w:rsidRPr="00B92466">
              <w:rPr>
                <w:color w:val="000000"/>
                <w:lang w:eastAsia="ru-RU"/>
              </w:rPr>
              <w:t xml:space="preserve"> тыс. руб. </w:t>
            </w:r>
          </w:p>
        </w:tc>
      </w:tr>
      <w:tr w:rsidR="001D345A" w:rsidRPr="00B92466">
        <w:trPr>
          <w:trHeight w:val="922"/>
        </w:trPr>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Ожидаемые результаты реализации мероприятий Программы</w:t>
            </w:r>
          </w:p>
        </w:tc>
        <w:tc>
          <w:tcPr>
            <w:tcW w:w="6203"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благоустройство 1 (одной) общественной территории</w:t>
            </w:r>
          </w:p>
        </w:tc>
      </w:tr>
      <w:tr w:rsidR="001D345A" w:rsidRPr="00B92466">
        <w:tc>
          <w:tcPr>
            <w:tcW w:w="3544"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Управление реализацией Программы и контроль за ходом ее выполнения</w:t>
            </w:r>
          </w:p>
        </w:tc>
        <w:tc>
          <w:tcPr>
            <w:tcW w:w="6203" w:type="dxa"/>
            <w:tcMar>
              <w:left w:w="103" w:type="dxa"/>
            </w:tcMar>
          </w:tcPr>
          <w:p w:rsidR="001D345A" w:rsidRPr="00B92466" w:rsidRDefault="001D345A">
            <w:pPr>
              <w:tabs>
                <w:tab w:val="left" w:pos="1455"/>
              </w:tabs>
              <w:suppressAutoHyphens w:val="0"/>
              <w:overflowPunct/>
              <w:textAlignment w:val="auto"/>
              <w:rPr>
                <w:lang w:eastAsia="ru-RU"/>
              </w:rPr>
            </w:pPr>
            <w:r w:rsidRPr="00B92466">
              <w:rPr>
                <w:color w:val="000000"/>
                <w:lang w:eastAsia="ru-RU"/>
              </w:rPr>
              <w:t>управление реализацией Программы и контроль за ходом ее выполнения осуществляется в порядке, определяемом нормативными правовыми актами муниципального образования</w:t>
            </w:r>
          </w:p>
        </w:tc>
      </w:tr>
    </w:tbl>
    <w:p w:rsidR="001D345A" w:rsidRDefault="001D345A">
      <w:pPr>
        <w:tabs>
          <w:tab w:val="left" w:pos="1455"/>
        </w:tabs>
        <w:suppressAutoHyphens w:val="0"/>
        <w:overflowPunct/>
        <w:textAlignment w:val="auto"/>
        <w:rPr>
          <w:rFonts w:ascii="Arial" w:hAnsi="Arial" w:cs="Arial"/>
          <w:color w:val="000000"/>
          <w:sz w:val="24"/>
          <w:szCs w:val="24"/>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Default="001D345A" w:rsidP="00B92466">
      <w:pPr>
        <w:tabs>
          <w:tab w:val="left" w:pos="1455"/>
        </w:tabs>
        <w:suppressAutoHyphens w:val="0"/>
        <w:overflowPunct/>
        <w:ind w:left="2460" w:hanging="360"/>
        <w:jc w:val="both"/>
        <w:textAlignment w:val="auto"/>
        <w:rPr>
          <w:b/>
          <w:bCs/>
          <w:color w:val="000000"/>
          <w:lang w:eastAsia="ru-RU"/>
        </w:rPr>
      </w:pPr>
    </w:p>
    <w:p w:rsidR="001D345A" w:rsidRPr="00B92466" w:rsidRDefault="001D345A" w:rsidP="00B92466">
      <w:pPr>
        <w:tabs>
          <w:tab w:val="left" w:pos="1455"/>
        </w:tabs>
        <w:suppressAutoHyphens w:val="0"/>
        <w:overflowPunct/>
        <w:ind w:left="2460" w:hanging="360"/>
        <w:jc w:val="both"/>
        <w:textAlignment w:val="auto"/>
      </w:pPr>
      <w:r w:rsidRPr="00B92466">
        <w:rPr>
          <w:b/>
          <w:bCs/>
          <w:color w:val="000000"/>
          <w:lang w:eastAsia="ru-RU"/>
        </w:rPr>
        <w:t>1. Характеристика проблемной сферы</w:t>
      </w:r>
    </w:p>
    <w:p w:rsidR="001D345A" w:rsidRPr="00B92466" w:rsidRDefault="001D345A" w:rsidP="00B92466">
      <w:pPr>
        <w:tabs>
          <w:tab w:val="left" w:pos="709"/>
        </w:tabs>
        <w:suppressAutoHyphens w:val="0"/>
        <w:overflowPunct/>
        <w:ind w:firstLine="709"/>
        <w:jc w:val="both"/>
        <w:textAlignment w:val="auto"/>
      </w:pPr>
      <w:r w:rsidRPr="00B92466">
        <w:rPr>
          <w:color w:val="000000"/>
          <w:lang w:eastAsia="ru-RU"/>
        </w:rPr>
        <w:t>Характеристика текущего состояния, основные проблемы ремонта и благоустройства  территорий общего пользования  и анализ причин возникновения проблем и описание основных возможных рисков реализации муниципальной программы.</w:t>
      </w:r>
    </w:p>
    <w:p w:rsidR="001D345A" w:rsidRPr="00B92466" w:rsidRDefault="001D345A" w:rsidP="00B92466">
      <w:pPr>
        <w:tabs>
          <w:tab w:val="left" w:pos="709"/>
        </w:tabs>
        <w:suppressAutoHyphens w:val="0"/>
        <w:overflowPunct/>
        <w:jc w:val="both"/>
        <w:textAlignment w:val="auto"/>
      </w:pPr>
      <w:r>
        <w:rPr>
          <w:color w:val="000000"/>
          <w:lang w:eastAsia="ru-RU"/>
        </w:rPr>
        <w:tab/>
      </w:r>
      <w:r w:rsidRPr="00B92466">
        <w:rPr>
          <w:color w:val="000000"/>
          <w:lang w:eastAsia="ru-RU"/>
        </w:rPr>
        <w:t>Текущее состояние большинства территорий общего пользования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практически не производятся работы по капитальному ремонту дорожного покрытия</w:t>
      </w:r>
      <w:r>
        <w:rPr>
          <w:color w:val="000000"/>
          <w:lang w:eastAsia="ru-RU"/>
        </w:rPr>
        <w:t xml:space="preserve"> </w:t>
      </w:r>
      <w:r w:rsidRPr="00B92466">
        <w:rPr>
          <w:color w:val="000000"/>
          <w:lang w:eastAsia="ru-RU"/>
        </w:rPr>
        <w:t>, по озеленению дворовых территорий,</w:t>
      </w:r>
      <w:r w:rsidRPr="00B92466">
        <w:t xml:space="preserve"> по </w:t>
      </w:r>
      <w:r w:rsidRPr="00B92466">
        <w:rPr>
          <w:color w:val="000000"/>
          <w:lang w:eastAsia="ru-RU"/>
        </w:rPr>
        <w:t>установке малых архитектурных форм (скамьи, лавочки, урны, столы, беседки и т.д.), по</w:t>
      </w:r>
      <w:r>
        <w:rPr>
          <w:color w:val="000000"/>
          <w:lang w:eastAsia="ru-RU"/>
        </w:rPr>
        <w:t xml:space="preserve"> </w:t>
      </w:r>
      <w:r w:rsidRPr="00B92466">
        <w:rPr>
          <w:color w:val="000000"/>
          <w:lang w:eastAsia="ru-RU"/>
        </w:rPr>
        <w:t xml:space="preserve">установке  или  капитальному  ремонту  ограждений  (заборов,  оград)  дворовых территорий и палисадников. Малое количество парковочных карманов для временного хранения автомобилей. Нет оборудованных детских и спортивных площадок на территории поселения. </w:t>
      </w:r>
    </w:p>
    <w:p w:rsidR="001D345A" w:rsidRPr="00B92466" w:rsidRDefault="001D345A" w:rsidP="00B92466">
      <w:pPr>
        <w:tabs>
          <w:tab w:val="left" w:pos="709"/>
        </w:tabs>
        <w:suppressAutoHyphens w:val="0"/>
        <w:overflowPunct/>
        <w:jc w:val="both"/>
        <w:textAlignment w:val="auto"/>
        <w:rPr>
          <w:lang w:eastAsia="ru-RU"/>
        </w:rPr>
      </w:pPr>
      <w:r>
        <w:rPr>
          <w:color w:val="000000"/>
          <w:lang w:eastAsia="ru-RU"/>
        </w:rPr>
        <w:tab/>
      </w:r>
      <w:r w:rsidRPr="00B92466">
        <w:rPr>
          <w:color w:val="000000"/>
          <w:lang w:eastAsia="ru-RU"/>
        </w:rPr>
        <w:t xml:space="preserve">Существующее положение обусловлено рядом факторов: нарушение градостроительных норм при застройке сельских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До настоящего времени благоустройство территорий общего пользования и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мест массового пребывания населения, организации новых   площадок для отдыха детей разных возрастных групп, устройство парковочных карманов для временного хранения автомобилей.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Благоустройство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мест массового пребывания населения для определения функциональных зон и выполнения других мероприятий.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дома, зеленые насаждения, необходимый уровень освещенности мест массового пребывания населения в темное время суток.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Важнейшей задачей администрации </w:t>
      </w:r>
      <w:r>
        <w:rPr>
          <w:color w:val="000000"/>
          <w:lang w:eastAsia="ru-RU"/>
        </w:rPr>
        <w:t>Тетеревятского</w:t>
      </w:r>
      <w:r w:rsidRPr="00B92466">
        <w:rPr>
          <w:color w:val="000000"/>
          <w:lang w:eastAsia="ru-RU"/>
        </w:rPr>
        <w:t xml:space="preserve"> сельского поселения  является формирование и обеспечение среды, комфортной и благоприятной для проживания населения, в том числе благоустройство и надлежащее содержание территорий общего пользования , выполнение требований Градостроительного кодекса Российской Федерации по устойчивому развитию сельских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Для поддержания  территорий общего пользования в технически исправном состоянии и приведения их в соответствие с современными требованиями комфортности разработана муниципальная программа «</w:t>
      </w:r>
      <w:r>
        <w:t xml:space="preserve">Формирование современной </w:t>
      </w:r>
      <w:r w:rsidRPr="00B92466">
        <w:t xml:space="preserve"> городской среды на территории </w:t>
      </w:r>
      <w:r>
        <w:t>Тетеревятского</w:t>
      </w:r>
      <w:r w:rsidRPr="00B92466">
        <w:t xml:space="preserve"> сельского поселения на 2020  год</w:t>
      </w:r>
      <w:r w:rsidRPr="00B92466">
        <w:rPr>
          <w:color w:val="000000"/>
          <w:lang w:eastAsia="ru-RU"/>
        </w:rPr>
        <w:t>» (далее–муниципальная программа), которой предусматривается целенаправленная работа по следующим направлениям:</w:t>
      </w:r>
    </w:p>
    <w:p w:rsidR="001D345A" w:rsidRPr="00B92466" w:rsidRDefault="001D345A" w:rsidP="00B92466">
      <w:pPr>
        <w:tabs>
          <w:tab w:val="left" w:pos="1455"/>
        </w:tabs>
        <w:suppressAutoHyphens w:val="0"/>
        <w:overflowPunct/>
        <w:ind w:firstLine="709"/>
        <w:jc w:val="both"/>
        <w:textAlignment w:val="auto"/>
        <w:rPr>
          <w:lang w:eastAsia="ru-RU"/>
        </w:rPr>
      </w:pPr>
      <w:r w:rsidRPr="00B92466">
        <w:rPr>
          <w:lang w:eastAsia="ru-RU"/>
        </w:rPr>
        <w:t>-м</w:t>
      </w:r>
      <w:r w:rsidRPr="00B92466">
        <w:rPr>
          <w:color w:val="000000"/>
          <w:lang w:eastAsia="ru-RU"/>
        </w:rPr>
        <w:t xml:space="preserve">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-озеленение  мест массового пребывания населения; </w:t>
      </w:r>
    </w:p>
    <w:p w:rsidR="001D345A" w:rsidRPr="00B92466" w:rsidRDefault="001D345A" w:rsidP="00B92466">
      <w:pPr>
        <w:tabs>
          <w:tab w:val="left" w:pos="1455"/>
        </w:tabs>
        <w:suppressAutoHyphens w:val="0"/>
        <w:overflowPunct/>
        <w:ind w:firstLine="709"/>
        <w:jc w:val="both"/>
        <w:textAlignment w:val="auto"/>
      </w:pPr>
      <w:r w:rsidRPr="00B92466">
        <w:rPr>
          <w:color w:val="000000"/>
          <w:lang w:eastAsia="ru-RU"/>
        </w:rPr>
        <w:t xml:space="preserve">-ремонт и восстановление    освещения мест массового пребывания населения. Комплексное благоустройство   территорий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1D345A" w:rsidRPr="00B92466" w:rsidRDefault="001D345A" w:rsidP="00B92466">
      <w:pPr>
        <w:tabs>
          <w:tab w:val="left" w:pos="1455"/>
        </w:tabs>
        <w:suppressAutoHyphens w:val="0"/>
        <w:overflowPunct/>
        <w:ind w:firstLine="709"/>
        <w:jc w:val="both"/>
        <w:textAlignment w:val="auto"/>
        <w:rPr>
          <w:lang w:eastAsia="ru-RU"/>
        </w:rPr>
      </w:pPr>
      <w:r w:rsidRPr="00B92466">
        <w:rPr>
          <w:color w:val="000000"/>
          <w:lang w:eastAsia="ru-RU"/>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риски, связанные с изменением бюджетного законодательства; </w:t>
      </w:r>
    </w:p>
    <w:p w:rsidR="001D345A" w:rsidRPr="00B92466" w:rsidRDefault="001D345A" w:rsidP="00B92466">
      <w:pPr>
        <w:tabs>
          <w:tab w:val="left" w:pos="1455"/>
        </w:tabs>
        <w:suppressAutoHyphens w:val="0"/>
        <w:overflowPunct/>
        <w:ind w:firstLine="709"/>
        <w:jc w:val="both"/>
        <w:textAlignment w:val="auto"/>
        <w:rPr>
          <w:lang w:eastAsia="ru-RU"/>
        </w:rPr>
      </w:pPr>
      <w:r w:rsidRPr="00B92466">
        <w:rPr>
          <w:color w:val="000000"/>
          <w:lang w:eastAsia="ru-RU"/>
        </w:rPr>
        <w:t>финансовые риски: финансирование муниципальной программы не в полном объеме в связи с неисполнением доходной части бюджета  сельского поселения. В таком случае муниципальная программа подлежит корректировке.</w:t>
      </w:r>
    </w:p>
    <w:p w:rsidR="001D345A" w:rsidRPr="00B92466" w:rsidRDefault="001D345A" w:rsidP="00B92466">
      <w:pPr>
        <w:tabs>
          <w:tab w:val="left" w:pos="709"/>
        </w:tabs>
        <w:suppressAutoHyphens w:val="0"/>
        <w:overflowPunct/>
        <w:jc w:val="both"/>
        <w:textAlignment w:val="auto"/>
        <w:rPr>
          <w:color w:val="000000"/>
          <w:lang w:eastAsia="ru-RU"/>
        </w:rPr>
      </w:pPr>
      <w:r>
        <w:rPr>
          <w:color w:val="000000"/>
          <w:lang w:eastAsia="ru-RU"/>
        </w:rPr>
        <w:tab/>
      </w:r>
      <w:r w:rsidRPr="00B92466">
        <w:rPr>
          <w:color w:val="000000"/>
          <w:lang w:eastAsia="ru-RU"/>
        </w:rPr>
        <w:t>Одним из приоритетов реализации программы является обеспечение надлежащего технического и санитарно-гигиенического состояния  мест массового пребывания населения, создание комфортной территории для жизнедеятельности населения.</w:t>
      </w:r>
    </w:p>
    <w:p w:rsidR="001D345A" w:rsidRPr="00CF4A32" w:rsidRDefault="001D345A" w:rsidP="00CF4A32">
      <w:pPr>
        <w:tabs>
          <w:tab w:val="left" w:pos="1455"/>
        </w:tabs>
        <w:suppressAutoHyphens w:val="0"/>
        <w:overflowPunct/>
        <w:jc w:val="center"/>
        <w:textAlignment w:val="auto"/>
        <w:rPr>
          <w:b/>
          <w:bCs/>
          <w:color w:val="000000"/>
          <w:lang w:eastAsia="ru-RU"/>
        </w:rPr>
      </w:pPr>
      <w:r w:rsidRPr="00CF4A32">
        <w:rPr>
          <w:b/>
          <w:bCs/>
          <w:color w:val="000000"/>
          <w:lang w:eastAsia="ru-RU"/>
        </w:rPr>
        <w:t>2. Цели, задачи и индикаторы программы</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 xml:space="preserve">Целью программы является повышение уровня благоустройства территории </w:t>
      </w:r>
      <w:r>
        <w:rPr>
          <w:color w:val="000000"/>
          <w:lang w:eastAsia="ru-RU"/>
        </w:rPr>
        <w:t>Тетеревятского</w:t>
      </w:r>
      <w:r w:rsidRPr="00CF4A32">
        <w:rPr>
          <w:color w:val="000000"/>
          <w:lang w:eastAsia="ru-RU"/>
        </w:rPr>
        <w:t xml:space="preserve"> сельского поселения, повышение качества и комфорта городской среды на территории муниципального образования, развитие гармоничных и благоприятных условий проживания жителей за счет совершенствования внешнего благоустройства.</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Для достижения цели муниципальной программы запланировано решение следующих задач:</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 обеспечение проведения мероприятий по благоустройству общественной территории;</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 xml:space="preserve">- повышение уровня вовлеченности заинтересованных граждан, организаций в реализацию мероприятий по благоустройству территории </w:t>
      </w:r>
      <w:r>
        <w:rPr>
          <w:color w:val="000000"/>
          <w:lang w:eastAsia="ru-RU"/>
        </w:rPr>
        <w:t>Тетеревятского</w:t>
      </w:r>
      <w:r w:rsidRPr="00CF4A32">
        <w:rPr>
          <w:color w:val="000000"/>
          <w:lang w:eastAsia="ru-RU"/>
        </w:rPr>
        <w:t xml:space="preserve"> сельского поселения.</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Целевыми показателями (индикаторами) программы является:</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 количество благоустроенных общественных территорий – 1 ед.</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 доля благоустроенных общественных территорий от общего количества общественных территорий – 100 %.</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Основные ожидаемые конечные результаты реализации программы -  благоустройство 1 (одной) общественной территории.</w:t>
      </w:r>
    </w:p>
    <w:p w:rsidR="001D345A" w:rsidRPr="00CF4A32" w:rsidRDefault="001D345A" w:rsidP="00CF4A32">
      <w:pPr>
        <w:tabs>
          <w:tab w:val="left" w:pos="709"/>
        </w:tabs>
        <w:suppressAutoHyphens w:val="0"/>
        <w:overflowPunct/>
        <w:ind w:firstLine="709"/>
        <w:jc w:val="both"/>
        <w:textAlignment w:val="auto"/>
        <w:rPr>
          <w:color w:val="000000"/>
          <w:lang w:eastAsia="ru-RU"/>
        </w:rPr>
      </w:pPr>
      <w:r w:rsidRPr="00CF4A32">
        <w:rPr>
          <w:color w:val="000000"/>
          <w:lang w:eastAsia="ru-RU"/>
        </w:rPr>
        <w:t>Перечень целевых показателей программы представлен в приложении 1 к муниципальной программе.</w:t>
      </w:r>
    </w:p>
    <w:p w:rsidR="001D345A" w:rsidRPr="00CF4A32" w:rsidRDefault="001D345A" w:rsidP="00CF4A32">
      <w:pPr>
        <w:tabs>
          <w:tab w:val="left" w:pos="709"/>
        </w:tabs>
        <w:suppressAutoHyphens w:val="0"/>
        <w:overflowPunct/>
        <w:ind w:firstLine="1457"/>
        <w:jc w:val="both"/>
        <w:textAlignment w:val="auto"/>
        <w:rPr>
          <w:color w:val="000000"/>
          <w:lang w:eastAsia="ru-RU"/>
        </w:rPr>
      </w:pPr>
    </w:p>
    <w:p w:rsidR="001D345A" w:rsidRPr="00CF4A32" w:rsidRDefault="001D345A" w:rsidP="00CF4A32">
      <w:pPr>
        <w:tabs>
          <w:tab w:val="left" w:pos="709"/>
        </w:tabs>
        <w:suppressAutoHyphens w:val="0"/>
        <w:overflowPunct/>
        <w:ind w:firstLine="709"/>
        <w:jc w:val="center"/>
        <w:textAlignment w:val="auto"/>
        <w:rPr>
          <w:b/>
          <w:bCs/>
          <w:color w:val="000000"/>
          <w:lang w:eastAsia="ru-RU"/>
        </w:rPr>
      </w:pPr>
      <w:r w:rsidRPr="00CF4A32">
        <w:rPr>
          <w:b/>
          <w:bCs/>
          <w:color w:val="000000"/>
          <w:lang w:eastAsia="ru-RU"/>
        </w:rPr>
        <w:t>3. Ресурсное обеспечение</w:t>
      </w:r>
    </w:p>
    <w:p w:rsidR="001D345A" w:rsidRPr="00CF4A32" w:rsidRDefault="001D345A" w:rsidP="00CF4A32">
      <w:pPr>
        <w:tabs>
          <w:tab w:val="left" w:pos="709"/>
        </w:tabs>
        <w:suppressAutoHyphens w:val="0"/>
        <w:overflowPunct/>
        <w:ind w:firstLine="709"/>
        <w:jc w:val="both"/>
        <w:textAlignment w:val="auto"/>
      </w:pPr>
      <w:r w:rsidRPr="00CF4A32">
        <w:t xml:space="preserve">В качестве основных мер государственной поддержки реализации мероприятий по благоустройству территории </w:t>
      </w:r>
      <w:r>
        <w:t>Тетеревятского</w:t>
      </w:r>
      <w:r w:rsidRPr="00CF4A32">
        <w:t xml:space="preserve"> сельского поселения предполагается получение субсидии из областного бюджета на поддержку муниципальных программ формирования современной городской среды.</w:t>
      </w:r>
    </w:p>
    <w:p w:rsidR="001D345A" w:rsidRPr="00CF4A32" w:rsidRDefault="001D345A" w:rsidP="00CF4A32">
      <w:pPr>
        <w:tabs>
          <w:tab w:val="left" w:pos="709"/>
        </w:tabs>
        <w:suppressAutoHyphens w:val="0"/>
        <w:overflowPunct/>
        <w:ind w:firstLine="709"/>
        <w:jc w:val="both"/>
        <w:textAlignment w:val="auto"/>
      </w:pPr>
      <w:r w:rsidRPr="00CF4A32">
        <w:t xml:space="preserve">Общий объем финансирования муниципальной программы в 2020 году составит </w:t>
      </w:r>
      <w:r>
        <w:t>3</w:t>
      </w:r>
      <w:r w:rsidRPr="00CF4A32">
        <w:t> </w:t>
      </w:r>
      <w:r>
        <w:t>330</w:t>
      </w:r>
      <w:r w:rsidRPr="00CF4A32">
        <w:t xml:space="preserve"> </w:t>
      </w:r>
      <w:r>
        <w:t>366</w:t>
      </w:r>
      <w:r w:rsidRPr="00CF4A32">
        <w:t>рублей. Из них:</w:t>
      </w:r>
    </w:p>
    <w:p w:rsidR="001D345A" w:rsidRPr="00CF4A32" w:rsidRDefault="001D345A" w:rsidP="00CF4A32">
      <w:pPr>
        <w:tabs>
          <w:tab w:val="left" w:pos="709"/>
        </w:tabs>
        <w:suppressAutoHyphens w:val="0"/>
        <w:overflowPunct/>
        <w:ind w:firstLine="709"/>
        <w:jc w:val="both"/>
        <w:textAlignment w:val="auto"/>
      </w:pPr>
      <w:r w:rsidRPr="00CF4A32">
        <w:t>областной бюджет – 3 000 000,00 рублей,</w:t>
      </w:r>
    </w:p>
    <w:p w:rsidR="001D345A" w:rsidRPr="00CF4A32" w:rsidRDefault="001D345A" w:rsidP="00CF4A32">
      <w:pPr>
        <w:tabs>
          <w:tab w:val="left" w:pos="709"/>
        </w:tabs>
        <w:suppressAutoHyphens w:val="0"/>
        <w:overflowPunct/>
        <w:ind w:firstLine="709"/>
        <w:jc w:val="both"/>
        <w:textAlignment w:val="auto"/>
      </w:pPr>
      <w:r w:rsidRPr="00CF4A32">
        <w:t xml:space="preserve">местный бюджет – </w:t>
      </w:r>
      <w:r>
        <w:t>333</w:t>
      </w:r>
      <w:r w:rsidRPr="00CF4A32">
        <w:t>,</w:t>
      </w:r>
      <w:r>
        <w:t>334</w:t>
      </w:r>
      <w:r w:rsidRPr="00CF4A32">
        <w:t>рубля.</w:t>
      </w:r>
    </w:p>
    <w:p w:rsidR="001D345A" w:rsidRPr="00CF4A32" w:rsidRDefault="001D345A" w:rsidP="00CF4A32">
      <w:pPr>
        <w:tabs>
          <w:tab w:val="left" w:pos="709"/>
        </w:tabs>
        <w:suppressAutoHyphens w:val="0"/>
        <w:overflowPunct/>
        <w:ind w:firstLine="709"/>
        <w:jc w:val="both"/>
        <w:textAlignment w:val="auto"/>
      </w:pPr>
      <w:r w:rsidRPr="00CF4A32">
        <w:t xml:space="preserve">Предоставление бюджету администрации </w:t>
      </w:r>
      <w:r>
        <w:t>Тетеревятского</w:t>
      </w:r>
      <w:r w:rsidRPr="00CF4A32">
        <w:t xml:space="preserve"> сельского поселения субсидии на формирование современной городской среды осуществляется в соответствии с Правилами предоставления и распределения субсидий из областного бюджета</w:t>
      </w:r>
      <w:r>
        <w:t xml:space="preserve">, </w:t>
      </w:r>
      <w:r w:rsidRPr="00CF4A32">
        <w:t xml:space="preserve"> местным бюджетам в целях софинансирования муниципальных программ формирования современной городской среды (приложение </w:t>
      </w:r>
      <w:r>
        <w:t>5</w:t>
      </w:r>
      <w:r w:rsidRPr="00CF4A32">
        <w:t xml:space="preserve"> к государственной программе Волгоградской области</w:t>
      </w:r>
      <w:r>
        <w:t xml:space="preserve">, </w:t>
      </w:r>
      <w:r w:rsidRPr="00CF4A32">
        <w:t xml:space="preserve"> «Формирование современной городской среды Волгоградской области», утвержденной постановлением администрации Волгоградской области от 31.08.2017 № 472-п).</w:t>
      </w:r>
    </w:p>
    <w:p w:rsidR="001D345A" w:rsidRPr="00CF4A32" w:rsidRDefault="001D345A" w:rsidP="00CF4A32">
      <w:pPr>
        <w:tabs>
          <w:tab w:val="left" w:pos="709"/>
        </w:tabs>
        <w:suppressAutoHyphens w:val="0"/>
        <w:overflowPunct/>
        <w:ind w:firstLine="709"/>
        <w:jc w:val="both"/>
        <w:textAlignment w:val="auto"/>
      </w:pPr>
      <w:r w:rsidRPr="00CF4A32">
        <w:t>Ресурсное обеспечение муниципальной программы представлено в приложении 2 к муниципальной программе.</w:t>
      </w:r>
    </w:p>
    <w:p w:rsidR="001D345A" w:rsidRPr="00CF4A32" w:rsidRDefault="001D345A" w:rsidP="00CF4A32">
      <w:pPr>
        <w:tabs>
          <w:tab w:val="left" w:pos="709"/>
        </w:tabs>
        <w:suppressAutoHyphens w:val="0"/>
        <w:overflowPunct/>
        <w:ind w:firstLine="709"/>
        <w:jc w:val="center"/>
        <w:textAlignment w:val="auto"/>
        <w:rPr>
          <w:b/>
          <w:bCs/>
        </w:rPr>
      </w:pPr>
      <w:r w:rsidRPr="00CF4A32">
        <w:rPr>
          <w:b/>
          <w:bCs/>
        </w:rPr>
        <w:t>4. Управление программой</w:t>
      </w:r>
    </w:p>
    <w:p w:rsidR="001D345A" w:rsidRPr="00CF4A32" w:rsidRDefault="001D345A" w:rsidP="00CF4A32">
      <w:pPr>
        <w:tabs>
          <w:tab w:val="left" w:pos="709"/>
        </w:tabs>
        <w:suppressAutoHyphens w:val="0"/>
        <w:overflowPunct/>
        <w:ind w:firstLine="709"/>
        <w:jc w:val="both"/>
        <w:textAlignment w:val="auto"/>
      </w:pPr>
      <w:r w:rsidRPr="00CF4A32">
        <w:t xml:space="preserve">Администрация </w:t>
      </w:r>
      <w:r>
        <w:t>Тетеревятского</w:t>
      </w:r>
      <w:r w:rsidRPr="00CF4A32">
        <w:t xml:space="preserve"> сельского поселения как исполнитель программы обеспечивает:</w:t>
      </w:r>
    </w:p>
    <w:p w:rsidR="001D345A" w:rsidRPr="00CF4A32" w:rsidRDefault="001D345A" w:rsidP="00CF4A32">
      <w:pPr>
        <w:tabs>
          <w:tab w:val="left" w:pos="709"/>
        </w:tabs>
        <w:suppressAutoHyphens w:val="0"/>
        <w:overflowPunct/>
        <w:ind w:firstLine="709"/>
        <w:jc w:val="both"/>
        <w:textAlignment w:val="auto"/>
      </w:pPr>
      <w:r w:rsidRPr="00CF4A32">
        <w:t>- контроль за реализацией мероприятий программы;</w:t>
      </w:r>
    </w:p>
    <w:p w:rsidR="001D345A" w:rsidRPr="00CF4A32" w:rsidRDefault="001D345A" w:rsidP="00CF4A32">
      <w:pPr>
        <w:tabs>
          <w:tab w:val="left" w:pos="709"/>
        </w:tabs>
        <w:suppressAutoHyphens w:val="0"/>
        <w:overflowPunct/>
        <w:ind w:firstLine="709"/>
        <w:jc w:val="both"/>
        <w:textAlignment w:val="auto"/>
      </w:pPr>
      <w:r w:rsidRPr="00CF4A32">
        <w:t>- общую координацию мероприятий программы;</w:t>
      </w:r>
    </w:p>
    <w:p w:rsidR="001D345A" w:rsidRPr="00CF4A32" w:rsidRDefault="001D345A" w:rsidP="00CF4A32">
      <w:pPr>
        <w:tabs>
          <w:tab w:val="left" w:pos="709"/>
        </w:tabs>
        <w:suppressAutoHyphens w:val="0"/>
        <w:overflowPunct/>
        <w:ind w:firstLine="709"/>
        <w:jc w:val="both"/>
        <w:textAlignment w:val="auto"/>
      </w:pPr>
      <w:r w:rsidRPr="00CF4A32">
        <w:t>- представление ежеквартальных отчетов и информации о ходе реализации программы в комитет жилищно-коммунального хозяйства и топливно-энергетического комплекса Волгоградской области.</w:t>
      </w:r>
    </w:p>
    <w:p w:rsidR="001D345A" w:rsidRPr="00CF4A32" w:rsidRDefault="001D345A" w:rsidP="00CF4A32">
      <w:pPr>
        <w:tabs>
          <w:tab w:val="left" w:pos="709"/>
        </w:tabs>
        <w:suppressAutoHyphens w:val="0"/>
        <w:overflowPunct/>
        <w:ind w:firstLine="709"/>
        <w:jc w:val="both"/>
        <w:textAlignment w:val="auto"/>
      </w:pPr>
      <w:r w:rsidRPr="00CF4A32">
        <w:t>Исполнитель программы несет ответственность за реализацию и конечные результаты программы, эффективное использование выделяемых на её выполнение финансовых средств.</w:t>
      </w:r>
    </w:p>
    <w:p w:rsidR="001D345A" w:rsidRPr="00CF4A32" w:rsidRDefault="001D345A" w:rsidP="00CF4A32">
      <w:pPr>
        <w:tabs>
          <w:tab w:val="left" w:pos="709"/>
        </w:tabs>
        <w:suppressAutoHyphens w:val="0"/>
        <w:overflowPunct/>
        <w:ind w:firstLine="709"/>
        <w:jc w:val="both"/>
        <w:textAlignment w:val="auto"/>
      </w:pPr>
      <w:r w:rsidRPr="00CF4A32">
        <w:t>Средства, полученные в виде экономии по итогам осуществления закупок товаров, работ и услуг при реализации мероприятий муниципальной программы направляются исключительно на реализацию вышеуказанного мероприятия при условии внесения изменений в дизайн-проект благоустройства общественной территории, муниципальную программу.</w:t>
      </w:r>
    </w:p>
    <w:p w:rsidR="001D345A" w:rsidRPr="00CF4A32" w:rsidRDefault="001D345A" w:rsidP="00CF4A32">
      <w:pPr>
        <w:tabs>
          <w:tab w:val="left" w:pos="709"/>
        </w:tabs>
        <w:suppressAutoHyphens w:val="0"/>
        <w:overflowPunct/>
        <w:ind w:firstLine="709"/>
        <w:jc w:val="both"/>
        <w:textAlignment w:val="auto"/>
      </w:pPr>
      <w:r w:rsidRPr="00CF4A32">
        <w:t>Контроль за ходом реализации программы осуществляется в соответствии с действующим законодательством.</w:t>
      </w:r>
    </w:p>
    <w:p w:rsidR="001D345A" w:rsidRPr="00CF4A32" w:rsidRDefault="001D345A" w:rsidP="00CF4A32">
      <w:pPr>
        <w:tabs>
          <w:tab w:val="left" w:pos="709"/>
        </w:tabs>
        <w:suppressAutoHyphens w:val="0"/>
        <w:overflowPunct/>
        <w:ind w:firstLine="709"/>
        <w:jc w:val="both"/>
        <w:textAlignment w:val="auto"/>
      </w:pPr>
      <w:r w:rsidRPr="00CF4A32">
        <w:t>В целях осуществления контроля и координации за ходом выполнения муниципальной программы на уровне муниципального образования привлекается общественная комиссия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программы после ее утверждения в установленном порядке.</w:t>
      </w:r>
    </w:p>
    <w:p w:rsidR="001D345A" w:rsidRPr="00CF4A32" w:rsidRDefault="001D345A" w:rsidP="00CF4A32">
      <w:pPr>
        <w:tabs>
          <w:tab w:val="left" w:pos="709"/>
        </w:tabs>
        <w:suppressAutoHyphens w:val="0"/>
        <w:overflowPunct/>
        <w:ind w:firstLine="709"/>
        <w:jc w:val="both"/>
        <w:textAlignment w:val="auto"/>
      </w:pPr>
      <w:r w:rsidRPr="00CF4A32">
        <w:t xml:space="preserve">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общественной территории </w:t>
      </w:r>
      <w:r>
        <w:t>Тетеревятского</w:t>
      </w:r>
      <w:r w:rsidRPr="00CF4A32">
        <w:t xml:space="preserve"> сельского поселения.</w:t>
      </w:r>
    </w:p>
    <w:p w:rsidR="001D345A" w:rsidRPr="00CF4A32" w:rsidRDefault="001D345A" w:rsidP="00CF4A32">
      <w:pPr>
        <w:tabs>
          <w:tab w:val="left" w:pos="709"/>
        </w:tabs>
        <w:suppressAutoHyphens w:val="0"/>
        <w:overflowPunct/>
        <w:ind w:firstLine="709"/>
        <w:jc w:val="both"/>
        <w:textAlignment w:val="auto"/>
      </w:pPr>
      <w:r w:rsidRPr="00CF4A32">
        <w:t>При благоустройстве общественной территории возможно финансовое участие граждан, организаций, заинтересованных в благоустройстве общественной территории.</w:t>
      </w:r>
    </w:p>
    <w:p w:rsidR="001D345A" w:rsidRPr="00CF4A32" w:rsidRDefault="001D345A" w:rsidP="00CF4A32">
      <w:pPr>
        <w:tabs>
          <w:tab w:val="left" w:pos="709"/>
        </w:tabs>
        <w:suppressAutoHyphens w:val="0"/>
        <w:overflowPunct/>
        <w:ind w:firstLine="709"/>
        <w:jc w:val="both"/>
        <w:textAlignment w:val="auto"/>
      </w:pPr>
      <w:r w:rsidRPr="00CF4A32">
        <w:t>Финансовое участие может принять любой гражданин, организация путем приобретения за счет собственных средств малых архитектурных форм, детских и спортивных площадок, зеленых насаждений, строительных или иных материалов, необходимых для выполнения работ по благоустройству.</w:t>
      </w:r>
    </w:p>
    <w:p w:rsidR="001D345A" w:rsidRPr="00CF4A32" w:rsidRDefault="001D345A" w:rsidP="00CF4A32">
      <w:pPr>
        <w:tabs>
          <w:tab w:val="left" w:pos="426"/>
        </w:tabs>
        <w:suppressAutoHyphens w:val="0"/>
        <w:overflowPunct/>
        <w:ind w:firstLine="426"/>
        <w:jc w:val="both"/>
        <w:textAlignment w:val="auto"/>
      </w:pPr>
      <w:r w:rsidRPr="00CF4A32">
        <w:t>Адресный перечень общественных территорий, подлежащих благоустройству в 2020 году формируется по результатам общественных обсуждений.</w:t>
      </w:r>
    </w:p>
    <w:p w:rsidR="001D345A" w:rsidRPr="00CF4A32" w:rsidRDefault="001D345A" w:rsidP="00CF4A32">
      <w:pPr>
        <w:tabs>
          <w:tab w:val="left" w:pos="709"/>
        </w:tabs>
        <w:suppressAutoHyphens w:val="0"/>
        <w:overflowPunct/>
        <w:ind w:firstLine="709"/>
        <w:jc w:val="both"/>
        <w:textAlignment w:val="auto"/>
      </w:pPr>
      <w:r w:rsidRPr="00CF4A32">
        <w:t xml:space="preserve">Администрация </w:t>
      </w:r>
      <w:r>
        <w:t>Тетеревятского</w:t>
      </w:r>
      <w:r w:rsidRPr="00CF4A32">
        <w:t xml:space="preserve"> сельского поселения вправе исключать из адресного перечня общественных территорий, подлежащих благоустройству в рамках реализации муниципальной программы, территории, которые планируются к изъятию для муниципальных или государственных нужд в соответствии с генеральным планом при условии одобрения решения об исключении указанных территорий из адресного перечня общественных территорий межведомственной комиссией в порядке, установленном такой комиссией.</w:t>
      </w:r>
    </w:p>
    <w:p w:rsidR="001D345A" w:rsidRPr="00CF4A32" w:rsidRDefault="001D345A" w:rsidP="00CF4A32">
      <w:pPr>
        <w:tabs>
          <w:tab w:val="left" w:pos="709"/>
        </w:tabs>
        <w:suppressAutoHyphens w:val="0"/>
        <w:overflowPunct/>
        <w:ind w:firstLine="709"/>
        <w:jc w:val="both"/>
        <w:textAlignment w:val="auto"/>
      </w:pPr>
      <w:r w:rsidRPr="00CF4A32">
        <w:t>Инвентаризация уровня благоустройства индивидуальных жилых домов и земельных участков, предоставленных для их размещения, объекты недвижимого имущества не проводится в связи с отсутствием обязанности её проведения.</w:t>
      </w:r>
    </w:p>
    <w:p w:rsidR="001D345A" w:rsidRPr="00CF4A32" w:rsidRDefault="001D345A" w:rsidP="00CF4A32">
      <w:pPr>
        <w:ind w:firstLine="709"/>
        <w:jc w:val="both"/>
      </w:pPr>
      <w:r w:rsidRPr="00CF4A32">
        <w:t>В случае получения субсидии с участием федерального бюджета установить:</w:t>
      </w:r>
    </w:p>
    <w:p w:rsidR="001D345A" w:rsidRPr="00CF4A32" w:rsidRDefault="001D345A" w:rsidP="00CF4A32">
      <w:pPr>
        <w:ind w:firstLine="709"/>
        <w:jc w:val="both"/>
      </w:pPr>
      <w:r w:rsidRPr="00CF4A32">
        <w:t>-  предельную дату заключения соглашений по результатам закупки товаров, работ и услуг для обеспечения муниципальных нужд в целях реализации муниципальной программы (в случае предоставления субсидии из федерального бюджета) 1 июля года предоставления субсидии - для заключения соглашений на выполнение работ по благоустройству общественных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1D345A" w:rsidRPr="00CF4A32" w:rsidRDefault="001D345A" w:rsidP="00CF4A32">
      <w:pPr>
        <w:ind w:firstLine="709"/>
        <w:jc w:val="both"/>
      </w:pPr>
      <w:r w:rsidRPr="00CF4A32">
        <w:t>- минимальный 3-летний гарантийный срок на результаты выполнения работ по благоустройству общественных территорий.</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Трудовое участие  заинтересованных  лиц, по  выполнению работ по благоустройству  общественной территории, составит 5%.</w:t>
      </w:r>
    </w:p>
    <w:p w:rsidR="001D345A" w:rsidRPr="00CF4A32" w:rsidRDefault="001D345A" w:rsidP="00CF4A32">
      <w:pPr>
        <w:tabs>
          <w:tab w:val="left" w:pos="709"/>
        </w:tabs>
        <w:suppressAutoHyphens w:val="0"/>
        <w:overflowPunct/>
        <w:ind w:firstLine="709"/>
        <w:jc w:val="center"/>
        <w:textAlignment w:val="auto"/>
        <w:rPr>
          <w:b/>
          <w:bCs/>
          <w:color w:val="000000"/>
        </w:rPr>
      </w:pPr>
      <w:r w:rsidRPr="00CF4A32">
        <w:rPr>
          <w:b/>
          <w:bCs/>
          <w:color w:val="000000"/>
        </w:rPr>
        <w:t>5. Перечень мероприятий</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Основным мероприятием программы является реализация приорите</w:t>
      </w:r>
      <w:r>
        <w:rPr>
          <w:color w:val="000000"/>
        </w:rPr>
        <w:t>т</w:t>
      </w:r>
      <w:r w:rsidRPr="00CF4A32">
        <w:rPr>
          <w:color w:val="000000"/>
        </w:rPr>
        <w:t xml:space="preserve">ного </w:t>
      </w:r>
      <w:r>
        <w:rPr>
          <w:color w:val="000000"/>
        </w:rPr>
        <w:t xml:space="preserve">проекта «Формирование современной </w:t>
      </w:r>
      <w:r w:rsidRPr="00CF4A32">
        <w:rPr>
          <w:color w:val="000000"/>
        </w:rPr>
        <w:t xml:space="preserve"> городской среды», которая включает в себя следующие мероприятия:</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 xml:space="preserve">- повышение уровня благоустройства общественной территории </w:t>
      </w:r>
      <w:r>
        <w:rPr>
          <w:color w:val="000000"/>
        </w:rPr>
        <w:t>Тетеревятского</w:t>
      </w:r>
      <w:r w:rsidRPr="00CF4A32">
        <w:rPr>
          <w:color w:val="000000"/>
        </w:rPr>
        <w:t xml:space="preserve"> сельского поселения Жирновского муниципального района Волгоградской области.</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Перечень мероприятий муниципальной программы представлен в приложении 3 к муниципальной программе.</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Адресный перечень нуждающихся в благоустройстве общественных территорий приведен в приложении 4 таблица 1.</w:t>
      </w:r>
    </w:p>
    <w:p w:rsidR="001D345A" w:rsidRPr="00CF4A32" w:rsidRDefault="001D345A" w:rsidP="00CF4A32">
      <w:pPr>
        <w:tabs>
          <w:tab w:val="left" w:pos="709"/>
        </w:tabs>
        <w:suppressAutoHyphens w:val="0"/>
        <w:overflowPunct/>
        <w:ind w:firstLine="709"/>
        <w:jc w:val="both"/>
        <w:textAlignment w:val="auto"/>
        <w:rPr>
          <w:color w:val="000000"/>
        </w:rPr>
      </w:pPr>
      <w:r w:rsidRPr="00CF4A32">
        <w:rPr>
          <w:color w:val="000000"/>
        </w:rPr>
        <w:t>Перечень общественных территорий, подлежащих благоустройству в 2020 году приведен в приложении 4 таблица 2.</w:t>
      </w:r>
    </w:p>
    <w:p w:rsidR="001D345A" w:rsidRPr="00CF4A32" w:rsidRDefault="001D345A" w:rsidP="00CF4A32">
      <w:pPr>
        <w:ind w:firstLine="709"/>
        <w:jc w:val="center"/>
        <w:rPr>
          <w:b/>
          <w:bCs/>
        </w:rPr>
      </w:pPr>
      <w:r w:rsidRPr="00CF4A32">
        <w:rPr>
          <w:b/>
          <w:bCs/>
        </w:rPr>
        <w:t>6.Оценка социально-экономической эффективности реализации Программы</w:t>
      </w:r>
    </w:p>
    <w:p w:rsidR="001D345A" w:rsidRPr="00CF4A32" w:rsidRDefault="001D345A" w:rsidP="00CF4A32">
      <w:pPr>
        <w:ind w:firstLine="709"/>
        <w:jc w:val="both"/>
      </w:pPr>
      <w:r w:rsidRPr="00CF4A32">
        <w:t xml:space="preserve">Реализация запланированных мероприятий в 2020 году позволит удовлетворить большую часть обращений граждан о неудовлетворительном техническом состоянии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 </w:t>
      </w:r>
    </w:p>
    <w:p w:rsidR="001D345A" w:rsidRDefault="001D345A" w:rsidP="00CF4A32">
      <w:pPr>
        <w:ind w:firstLine="709"/>
        <w:jc w:val="both"/>
      </w:pPr>
      <w:r w:rsidRPr="00CF4A32">
        <w:t xml:space="preserve">Оценка эффективности муниципальной программы проводится администрацией муниципального образования и осуществляется в целях оценки планируемого вклада результатов муниципальной программы в социально-экономическое развитие </w:t>
      </w:r>
      <w:r>
        <w:t>Тетеревятского</w:t>
      </w:r>
      <w:r w:rsidRPr="00CF4A32">
        <w:t xml:space="preserve"> сельского поселения. Осуществляет мониторинг ситуации и анализ эффективности выполняемой работы администрации </w:t>
      </w:r>
      <w:r>
        <w:t>Тетеревятского</w:t>
      </w:r>
      <w:r w:rsidRPr="00CF4A32">
        <w:t xml:space="preserve"> сельского поселения.</w:t>
      </w:r>
    </w:p>
    <w:p w:rsidR="001D345A" w:rsidRDefault="001D345A" w:rsidP="00CF4A32">
      <w:pPr>
        <w:ind w:firstLine="709"/>
        <w:jc w:val="both"/>
      </w:pPr>
    </w:p>
    <w:p w:rsidR="001D345A" w:rsidRDefault="001D345A" w:rsidP="00CF4A32">
      <w:pPr>
        <w:ind w:firstLine="709"/>
        <w:jc w:val="both"/>
      </w:pPr>
    </w:p>
    <w:p w:rsidR="001D345A" w:rsidRDefault="001D345A" w:rsidP="00CF4A32">
      <w:pPr>
        <w:ind w:firstLine="709"/>
        <w:jc w:val="both"/>
      </w:pPr>
    </w:p>
    <w:p w:rsidR="001D345A" w:rsidRDefault="001D345A" w:rsidP="00CF4A32">
      <w:pPr>
        <w:ind w:firstLine="709"/>
        <w:jc w:val="both"/>
      </w:pPr>
    </w:p>
    <w:p w:rsidR="001D345A" w:rsidRDefault="001D345A" w:rsidP="00CF4A32">
      <w:pPr>
        <w:ind w:firstLine="709"/>
        <w:jc w:val="both"/>
      </w:pPr>
    </w:p>
    <w:p w:rsidR="001D345A" w:rsidRDefault="001D345A" w:rsidP="00B57787">
      <w:pPr>
        <w:jc w:val="both"/>
      </w:pPr>
      <w:bookmarkStart w:id="0" w:name="_GoBack"/>
      <w:bookmarkEnd w:id="0"/>
    </w:p>
    <w:p w:rsidR="001D345A" w:rsidRDefault="001D345A" w:rsidP="00B57787">
      <w:pPr>
        <w:jc w:val="both"/>
      </w:pPr>
    </w:p>
    <w:p w:rsidR="001D345A" w:rsidRDefault="001D345A" w:rsidP="00CF4A32">
      <w:pPr>
        <w:ind w:firstLine="709"/>
        <w:jc w:val="both"/>
      </w:pPr>
    </w:p>
    <w:p w:rsidR="001D345A" w:rsidRDefault="001D345A" w:rsidP="007C0AFC">
      <w:pPr>
        <w:spacing w:line="240" w:lineRule="atLeast"/>
        <w:ind w:left="7500"/>
      </w:pPr>
    </w:p>
    <w:p w:rsidR="001D345A" w:rsidRDefault="001D345A" w:rsidP="007C0AFC">
      <w:pPr>
        <w:spacing w:line="240" w:lineRule="atLeast"/>
        <w:ind w:left="7500"/>
      </w:pPr>
    </w:p>
    <w:p w:rsidR="001D345A" w:rsidRDefault="001D345A" w:rsidP="007C0AFC">
      <w:pPr>
        <w:spacing w:line="240" w:lineRule="atLeast"/>
        <w:ind w:left="7500"/>
      </w:pPr>
    </w:p>
    <w:p w:rsidR="001D345A" w:rsidRDefault="001D345A" w:rsidP="00B57787">
      <w:pPr>
        <w:spacing w:line="240" w:lineRule="atLeast"/>
      </w:pPr>
    </w:p>
    <w:p w:rsidR="001D345A" w:rsidRDefault="001D345A" w:rsidP="007C0AFC">
      <w:pPr>
        <w:spacing w:line="240" w:lineRule="atLeast"/>
        <w:ind w:left="7500"/>
      </w:pPr>
      <w:r>
        <w:t>Приложение № 1</w:t>
      </w:r>
    </w:p>
    <w:p w:rsidR="001D345A" w:rsidRDefault="001D345A" w:rsidP="007C0AFC">
      <w:pPr>
        <w:spacing w:line="48" w:lineRule="exact"/>
      </w:pPr>
    </w:p>
    <w:p w:rsidR="001D345A" w:rsidRDefault="001D345A" w:rsidP="007C0AFC">
      <w:pPr>
        <w:spacing w:line="240" w:lineRule="atLeast"/>
        <w:ind w:left="6100"/>
      </w:pPr>
      <w:r>
        <w:t>к муниципальной программе</w:t>
      </w:r>
    </w:p>
    <w:p w:rsidR="001D345A" w:rsidRDefault="001D345A" w:rsidP="007C0AFC">
      <w:pPr>
        <w:spacing w:line="48" w:lineRule="exact"/>
      </w:pPr>
    </w:p>
    <w:p w:rsidR="001D345A" w:rsidRDefault="001D345A" w:rsidP="00564583">
      <w:pPr>
        <w:spacing w:line="240" w:lineRule="atLeast"/>
        <w:jc w:val="right"/>
      </w:pPr>
      <w:r>
        <w:t xml:space="preserve">«Формирование современной </w:t>
      </w:r>
      <w:r w:rsidRPr="00B92466">
        <w:t xml:space="preserve"> городской среды</w:t>
      </w:r>
    </w:p>
    <w:p w:rsidR="001D345A" w:rsidRDefault="001D345A" w:rsidP="00564583">
      <w:pPr>
        <w:spacing w:line="240" w:lineRule="atLeast"/>
        <w:jc w:val="right"/>
      </w:pPr>
      <w:r w:rsidRPr="00B92466">
        <w:t xml:space="preserve"> на территории </w:t>
      </w:r>
      <w:r>
        <w:t xml:space="preserve">Тетеревятского </w:t>
      </w:r>
      <w:r w:rsidRPr="00B92466">
        <w:t xml:space="preserve"> сельского</w:t>
      </w:r>
    </w:p>
    <w:p w:rsidR="001D345A" w:rsidRDefault="001D345A" w:rsidP="00D32A1E">
      <w:pPr>
        <w:spacing w:line="240" w:lineRule="atLeast"/>
        <w:jc w:val="right"/>
      </w:pPr>
      <w:r>
        <w:t>п</w:t>
      </w:r>
      <w:r w:rsidRPr="00B92466">
        <w:t>оселения на 2020  год</w:t>
      </w:r>
      <w:r>
        <w:t>»</w:t>
      </w:r>
    </w:p>
    <w:p w:rsidR="001D345A" w:rsidRPr="00564583" w:rsidRDefault="001D345A" w:rsidP="007C0AFC">
      <w:pPr>
        <w:spacing w:line="240" w:lineRule="atLeast"/>
        <w:ind w:left="4220"/>
      </w:pPr>
      <w:r w:rsidRPr="00564583">
        <w:t>Перечень</w:t>
      </w:r>
    </w:p>
    <w:p w:rsidR="001D345A" w:rsidRPr="00564583" w:rsidRDefault="001D345A" w:rsidP="00564583">
      <w:pPr>
        <w:spacing w:line="240" w:lineRule="atLeast"/>
        <w:ind w:left="100"/>
      </w:pPr>
      <w:r w:rsidRPr="00564583">
        <w:t>целевых показателей (индикаторов) про</w:t>
      </w:r>
      <w:r>
        <w:t xml:space="preserve">граммы «Формирование  современной </w:t>
      </w:r>
      <w:r w:rsidRPr="00564583">
        <w:t xml:space="preserve">городской среды на территории </w:t>
      </w:r>
      <w:r>
        <w:t>Тетеревятского</w:t>
      </w:r>
      <w:r w:rsidRPr="00564583">
        <w:t xml:space="preserve"> сельского поселения на 2020  год»</w:t>
      </w:r>
    </w:p>
    <w:p w:rsidR="001D345A" w:rsidRDefault="001D345A" w:rsidP="007C0AFC">
      <w:pPr>
        <w:spacing w:line="238" w:lineRule="exact"/>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559"/>
        <w:gridCol w:w="2464"/>
        <w:gridCol w:w="2214"/>
      </w:tblGrid>
      <w:tr w:rsidR="001D345A">
        <w:tc>
          <w:tcPr>
            <w:tcW w:w="3369" w:type="dxa"/>
            <w:vMerge w:val="restart"/>
          </w:tcPr>
          <w:p w:rsidR="001D345A" w:rsidRDefault="001D345A" w:rsidP="006621FE">
            <w:pPr>
              <w:jc w:val="center"/>
            </w:pPr>
            <w:r>
              <w:t>Наименование показателя</w:t>
            </w:r>
          </w:p>
        </w:tc>
        <w:tc>
          <w:tcPr>
            <w:tcW w:w="1559" w:type="dxa"/>
            <w:vMerge w:val="restart"/>
          </w:tcPr>
          <w:p w:rsidR="001D345A" w:rsidRDefault="001D345A" w:rsidP="006621FE">
            <w:pPr>
              <w:jc w:val="center"/>
            </w:pPr>
            <w:r>
              <w:t>Единицы измерения</w:t>
            </w:r>
          </w:p>
        </w:tc>
        <w:tc>
          <w:tcPr>
            <w:tcW w:w="4678" w:type="dxa"/>
            <w:gridSpan w:val="2"/>
          </w:tcPr>
          <w:p w:rsidR="001D345A" w:rsidRDefault="001D345A" w:rsidP="006621FE">
            <w:pPr>
              <w:jc w:val="center"/>
            </w:pPr>
            <w:r>
              <w:t>Значения по годам</w:t>
            </w:r>
          </w:p>
        </w:tc>
      </w:tr>
      <w:tr w:rsidR="001D345A">
        <w:tc>
          <w:tcPr>
            <w:tcW w:w="3369" w:type="dxa"/>
            <w:vMerge/>
          </w:tcPr>
          <w:p w:rsidR="001D345A" w:rsidRDefault="001D345A" w:rsidP="006621FE">
            <w:pPr>
              <w:jc w:val="center"/>
            </w:pPr>
          </w:p>
        </w:tc>
        <w:tc>
          <w:tcPr>
            <w:tcW w:w="1559" w:type="dxa"/>
            <w:vMerge/>
          </w:tcPr>
          <w:p w:rsidR="001D345A" w:rsidRDefault="001D345A" w:rsidP="006621FE">
            <w:pPr>
              <w:jc w:val="center"/>
            </w:pPr>
          </w:p>
        </w:tc>
        <w:tc>
          <w:tcPr>
            <w:tcW w:w="2464" w:type="dxa"/>
          </w:tcPr>
          <w:p w:rsidR="001D345A" w:rsidRDefault="001D345A" w:rsidP="006621FE">
            <w:pPr>
              <w:jc w:val="center"/>
            </w:pPr>
            <w:r>
              <w:t>2019</w:t>
            </w:r>
          </w:p>
        </w:tc>
        <w:tc>
          <w:tcPr>
            <w:tcW w:w="2214" w:type="dxa"/>
          </w:tcPr>
          <w:p w:rsidR="001D345A" w:rsidRDefault="001D345A" w:rsidP="006621FE">
            <w:pPr>
              <w:jc w:val="center"/>
            </w:pPr>
            <w:r>
              <w:t>2020</w:t>
            </w:r>
          </w:p>
        </w:tc>
      </w:tr>
      <w:tr w:rsidR="001D345A">
        <w:tc>
          <w:tcPr>
            <w:tcW w:w="3369" w:type="dxa"/>
          </w:tcPr>
          <w:p w:rsidR="001D345A" w:rsidRDefault="001D345A" w:rsidP="006621FE">
            <w:pPr>
              <w:jc w:val="center"/>
            </w:pPr>
            <w:r>
              <w:t>Количество общественных территорий</w:t>
            </w:r>
          </w:p>
        </w:tc>
        <w:tc>
          <w:tcPr>
            <w:tcW w:w="1559" w:type="dxa"/>
          </w:tcPr>
          <w:p w:rsidR="001D345A" w:rsidRDefault="001D345A" w:rsidP="006621FE">
            <w:pPr>
              <w:jc w:val="center"/>
            </w:pPr>
            <w:r>
              <w:t>шт.</w:t>
            </w:r>
          </w:p>
        </w:tc>
        <w:tc>
          <w:tcPr>
            <w:tcW w:w="2464" w:type="dxa"/>
          </w:tcPr>
          <w:p w:rsidR="001D345A" w:rsidRDefault="001D345A" w:rsidP="006621FE">
            <w:pPr>
              <w:jc w:val="center"/>
            </w:pPr>
            <w:r>
              <w:t>1</w:t>
            </w:r>
          </w:p>
        </w:tc>
        <w:tc>
          <w:tcPr>
            <w:tcW w:w="2214" w:type="dxa"/>
          </w:tcPr>
          <w:p w:rsidR="001D345A" w:rsidRDefault="001D345A" w:rsidP="006621FE">
            <w:pPr>
              <w:jc w:val="center"/>
            </w:pPr>
            <w:r>
              <w:t>1</w:t>
            </w:r>
          </w:p>
        </w:tc>
      </w:tr>
      <w:tr w:rsidR="001D345A">
        <w:tc>
          <w:tcPr>
            <w:tcW w:w="3369" w:type="dxa"/>
          </w:tcPr>
          <w:p w:rsidR="001D345A" w:rsidRDefault="001D345A" w:rsidP="006621FE">
            <w:pPr>
              <w:jc w:val="center"/>
            </w:pPr>
            <w:r>
              <w:t>Доля благоустроенных общественных территорий от общего количества таких территорий</w:t>
            </w:r>
          </w:p>
        </w:tc>
        <w:tc>
          <w:tcPr>
            <w:tcW w:w="1559" w:type="dxa"/>
          </w:tcPr>
          <w:p w:rsidR="001D345A" w:rsidRDefault="001D345A" w:rsidP="006621FE">
            <w:pPr>
              <w:jc w:val="center"/>
            </w:pPr>
            <w:r>
              <w:t>%</w:t>
            </w:r>
          </w:p>
        </w:tc>
        <w:tc>
          <w:tcPr>
            <w:tcW w:w="2464" w:type="dxa"/>
          </w:tcPr>
          <w:p w:rsidR="001D345A" w:rsidRDefault="001D345A" w:rsidP="006621FE">
            <w:pPr>
              <w:jc w:val="center"/>
            </w:pPr>
            <w:r>
              <w:t>0</w:t>
            </w:r>
          </w:p>
        </w:tc>
        <w:tc>
          <w:tcPr>
            <w:tcW w:w="2214" w:type="dxa"/>
          </w:tcPr>
          <w:p w:rsidR="001D345A" w:rsidRDefault="001D345A" w:rsidP="006621FE">
            <w:pPr>
              <w:jc w:val="center"/>
            </w:pPr>
            <w:r>
              <w:t>100</w:t>
            </w:r>
          </w:p>
        </w:tc>
      </w:tr>
    </w:tbl>
    <w:p w:rsidR="001D345A" w:rsidRPr="00CF4A32" w:rsidRDefault="001D345A" w:rsidP="00CF4A32">
      <w:pPr>
        <w:ind w:firstLine="709"/>
        <w:jc w:val="both"/>
      </w:pPr>
    </w:p>
    <w:p w:rsidR="001D345A" w:rsidRDefault="001D345A">
      <w:pPr>
        <w:jc w:val="both"/>
        <w:rPr>
          <w:rFonts w:ascii="Arial" w:hAnsi="Arial" w:cs="Arial"/>
          <w:sz w:val="24"/>
          <w:szCs w:val="24"/>
        </w:rPr>
      </w:pPr>
    </w:p>
    <w:p w:rsidR="001D345A" w:rsidRDefault="001D345A">
      <w:pPr>
        <w:jc w:val="both"/>
        <w:sectPr w:rsidR="001D345A">
          <w:pgSz w:w="11906" w:h="16838"/>
          <w:pgMar w:top="1134" w:right="567" w:bottom="1134" w:left="1701" w:header="0" w:footer="0" w:gutter="0"/>
          <w:cols w:space="720"/>
          <w:formProt w:val="0"/>
          <w:rtlGutter/>
          <w:docGrid w:linePitch="360" w:charSpace="-14337"/>
        </w:sectPr>
      </w:pPr>
    </w:p>
    <w:p w:rsidR="001D345A" w:rsidRDefault="001D345A" w:rsidP="00564583">
      <w:pPr>
        <w:spacing w:line="240" w:lineRule="atLeast"/>
        <w:ind w:left="7500"/>
        <w:jc w:val="right"/>
      </w:pPr>
      <w:r>
        <w:t>Приложение № 2</w:t>
      </w:r>
    </w:p>
    <w:p w:rsidR="001D345A" w:rsidRDefault="001D345A" w:rsidP="00564583">
      <w:pPr>
        <w:spacing w:line="48" w:lineRule="exact"/>
        <w:jc w:val="right"/>
      </w:pPr>
    </w:p>
    <w:p w:rsidR="001D345A" w:rsidRDefault="001D345A" w:rsidP="00564583">
      <w:pPr>
        <w:spacing w:line="240" w:lineRule="atLeast"/>
        <w:ind w:left="6100"/>
        <w:jc w:val="right"/>
      </w:pPr>
      <w:r>
        <w:t>к муниципальной программе</w:t>
      </w:r>
    </w:p>
    <w:p w:rsidR="001D345A" w:rsidRDefault="001D345A" w:rsidP="00564583">
      <w:pPr>
        <w:spacing w:line="48" w:lineRule="exact"/>
        <w:jc w:val="right"/>
      </w:pPr>
    </w:p>
    <w:p w:rsidR="001D345A" w:rsidRDefault="001D345A" w:rsidP="00564583">
      <w:pPr>
        <w:spacing w:line="240" w:lineRule="atLeast"/>
        <w:jc w:val="right"/>
      </w:pPr>
      <w:r>
        <w:t xml:space="preserve">«Формирование современной </w:t>
      </w:r>
      <w:r w:rsidRPr="00B92466">
        <w:t xml:space="preserve"> городской среды</w:t>
      </w:r>
    </w:p>
    <w:p w:rsidR="001D345A" w:rsidRDefault="001D345A" w:rsidP="00564583">
      <w:pPr>
        <w:spacing w:line="240" w:lineRule="atLeast"/>
        <w:jc w:val="right"/>
      </w:pPr>
      <w:r w:rsidRPr="00B92466">
        <w:t xml:space="preserve"> на территории </w:t>
      </w:r>
      <w:r>
        <w:t>Тетеревятского</w:t>
      </w:r>
      <w:r w:rsidRPr="00B92466">
        <w:t xml:space="preserve"> сельского</w:t>
      </w:r>
    </w:p>
    <w:p w:rsidR="001D345A" w:rsidRDefault="001D345A" w:rsidP="00564583">
      <w:pPr>
        <w:spacing w:line="240" w:lineRule="atLeast"/>
        <w:ind w:left="7500"/>
        <w:jc w:val="right"/>
      </w:pPr>
      <w:r w:rsidRPr="00B92466">
        <w:t xml:space="preserve"> поселения на 2020  год</w:t>
      </w:r>
      <w:r>
        <w:t>»</w:t>
      </w:r>
    </w:p>
    <w:p w:rsidR="001D345A" w:rsidRDefault="001D345A">
      <w:pPr>
        <w:widowControl w:val="0"/>
        <w:suppressAutoHyphens w:val="0"/>
        <w:overflowPunct/>
        <w:jc w:val="center"/>
        <w:textAlignment w:val="auto"/>
        <w:outlineLvl w:val="1"/>
        <w:rPr>
          <w:rFonts w:ascii="Arial" w:hAnsi="Arial" w:cs="Arial"/>
          <w:sz w:val="24"/>
          <w:szCs w:val="24"/>
          <w:lang w:eastAsia="ru-RU"/>
        </w:rPr>
      </w:pPr>
      <w:r>
        <w:rPr>
          <w:rFonts w:ascii="Arial" w:hAnsi="Arial" w:cs="Arial"/>
          <w:sz w:val="24"/>
          <w:szCs w:val="24"/>
          <w:lang w:eastAsia="ru-RU"/>
        </w:rPr>
        <w:t xml:space="preserve">Ресурсное обеспечение </w:t>
      </w:r>
    </w:p>
    <w:p w:rsidR="001D345A" w:rsidRDefault="001D345A">
      <w:pPr>
        <w:widowControl w:val="0"/>
        <w:suppressAutoHyphens w:val="0"/>
        <w:overflowPunct/>
        <w:jc w:val="center"/>
        <w:textAlignment w:val="auto"/>
        <w:outlineLvl w:val="1"/>
      </w:pPr>
      <w:r>
        <w:rPr>
          <w:rFonts w:ascii="Arial" w:hAnsi="Arial" w:cs="Arial"/>
          <w:sz w:val="24"/>
          <w:szCs w:val="24"/>
          <w:lang w:eastAsia="ru-RU"/>
        </w:rPr>
        <w:t xml:space="preserve">реализации муниципальной программы, направленной на реализацию мероприятий по благоустройству территории Тетеревятского </w:t>
      </w:r>
      <w:r>
        <w:rPr>
          <w:rFonts w:ascii="Arial" w:hAnsi="Arial" w:cs="Arial"/>
          <w:color w:val="000000"/>
          <w:sz w:val="24"/>
          <w:szCs w:val="24"/>
          <w:lang w:eastAsia="ru-RU"/>
        </w:rPr>
        <w:t>сельского</w:t>
      </w:r>
      <w:r>
        <w:rPr>
          <w:rFonts w:ascii="Arial" w:hAnsi="Arial" w:cs="Arial"/>
          <w:sz w:val="24"/>
          <w:szCs w:val="24"/>
          <w:lang w:eastAsia="ru-RU"/>
        </w:rPr>
        <w:t xml:space="preserve"> поселения Жирновского муниципального района  Волгоградской области</w:t>
      </w:r>
    </w:p>
    <w:p w:rsidR="001D345A" w:rsidRDefault="001D345A">
      <w:pPr>
        <w:widowControl w:val="0"/>
        <w:suppressAutoHyphens w:val="0"/>
        <w:overflowPunct/>
        <w:jc w:val="center"/>
        <w:textAlignment w:val="auto"/>
        <w:outlineLvl w:val="1"/>
        <w:rPr>
          <w:rFonts w:ascii="Arial" w:hAnsi="Arial" w:cs="Arial"/>
          <w:sz w:val="24"/>
          <w:szCs w:val="24"/>
          <w:lang w:eastAsia="ru-RU"/>
        </w:rPr>
      </w:pPr>
    </w:p>
    <w:tbl>
      <w:tblPr>
        <w:tblW w:w="1423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52" w:type="dxa"/>
          <w:bottom w:w="102" w:type="dxa"/>
          <w:right w:w="62" w:type="dxa"/>
        </w:tblCellMar>
        <w:tblLook w:val="00A0"/>
      </w:tblPr>
      <w:tblGrid>
        <w:gridCol w:w="2007"/>
        <w:gridCol w:w="1438"/>
        <w:gridCol w:w="2255"/>
        <w:gridCol w:w="1218"/>
        <w:gridCol w:w="1690"/>
        <w:gridCol w:w="1298"/>
        <w:gridCol w:w="1185"/>
        <w:gridCol w:w="3146"/>
      </w:tblGrid>
      <w:tr w:rsidR="001D345A">
        <w:trPr>
          <w:jc w:val="center"/>
        </w:trPr>
        <w:tc>
          <w:tcPr>
            <w:tcW w:w="1903" w:type="dxa"/>
            <w:vMerge w:val="restart"/>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bookmarkStart w:id="1" w:name="P1357"/>
            <w:bookmarkEnd w:id="1"/>
            <w:r>
              <w:rPr>
                <w:rFonts w:ascii="Arial" w:hAnsi="Arial" w:cs="Arial"/>
                <w:sz w:val="24"/>
                <w:szCs w:val="24"/>
                <w:lang w:eastAsia="ru-RU"/>
              </w:rPr>
              <w:t>Наименование государственной программы, подпрограммы</w:t>
            </w:r>
          </w:p>
        </w:tc>
        <w:tc>
          <w:tcPr>
            <w:tcW w:w="853" w:type="dxa"/>
            <w:vMerge w:val="restart"/>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Год реализации</w:t>
            </w:r>
          </w:p>
        </w:tc>
        <w:tc>
          <w:tcPr>
            <w:tcW w:w="2409" w:type="dxa"/>
            <w:vMerge w:val="restart"/>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Наименование ответственного исполнителя, соисполнителя государственной программы, подпрограммы</w:t>
            </w:r>
          </w:p>
        </w:tc>
        <w:tc>
          <w:tcPr>
            <w:tcW w:w="9070" w:type="dxa"/>
            <w:gridSpan w:val="5"/>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Объемы и источники финансирования (тыс. рублей)</w:t>
            </w:r>
          </w:p>
        </w:tc>
      </w:tr>
      <w:tr w:rsidR="001D345A">
        <w:trPr>
          <w:jc w:val="center"/>
        </w:trPr>
        <w:tc>
          <w:tcPr>
            <w:tcW w:w="1903"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853"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2409"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1241" w:type="dxa"/>
            <w:vMerge w:val="restart"/>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всего</w:t>
            </w:r>
          </w:p>
        </w:tc>
        <w:tc>
          <w:tcPr>
            <w:tcW w:w="7829" w:type="dxa"/>
            <w:gridSpan w:val="4"/>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 том числе</w:t>
            </w:r>
          </w:p>
        </w:tc>
      </w:tr>
      <w:tr w:rsidR="001D345A">
        <w:trPr>
          <w:jc w:val="center"/>
        </w:trPr>
        <w:tc>
          <w:tcPr>
            <w:tcW w:w="1903"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853"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2409"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1241" w:type="dxa"/>
            <w:vMerge/>
            <w:tcMar>
              <w:left w:w="52" w:type="dxa"/>
            </w:tcMar>
            <w:vAlign w:val="center"/>
          </w:tcPr>
          <w:p w:rsidR="001D345A" w:rsidRDefault="001D345A">
            <w:pPr>
              <w:suppressAutoHyphens w:val="0"/>
              <w:overflowPunct/>
              <w:textAlignment w:val="auto"/>
              <w:rPr>
                <w:rFonts w:ascii="Arial" w:hAnsi="Arial" w:cs="Arial"/>
                <w:sz w:val="24"/>
                <w:szCs w:val="24"/>
                <w:lang w:eastAsia="ru-RU"/>
              </w:rPr>
            </w:pP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федеральный бюджет</w:t>
            </w: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областной бюджет</w:t>
            </w:r>
          </w:p>
        </w:tc>
        <w:tc>
          <w:tcPr>
            <w:tcW w:w="1249"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местный бюджет</w:t>
            </w:r>
          </w:p>
        </w:tc>
        <w:tc>
          <w:tcPr>
            <w:tcW w:w="3972"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внебюджетные источники</w:t>
            </w:r>
          </w:p>
        </w:tc>
      </w:tr>
      <w:tr w:rsidR="001D345A">
        <w:trPr>
          <w:jc w:val="center"/>
        </w:trPr>
        <w:tc>
          <w:tcPr>
            <w:tcW w:w="1903"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w:t>
            </w:r>
          </w:p>
        </w:tc>
        <w:tc>
          <w:tcPr>
            <w:tcW w:w="853"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2</w:t>
            </w:r>
          </w:p>
        </w:tc>
        <w:tc>
          <w:tcPr>
            <w:tcW w:w="2409"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3</w:t>
            </w:r>
          </w:p>
        </w:tc>
        <w:tc>
          <w:tcPr>
            <w:tcW w:w="1241"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4</w:t>
            </w: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5</w:t>
            </w: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6</w:t>
            </w:r>
          </w:p>
        </w:tc>
        <w:tc>
          <w:tcPr>
            <w:tcW w:w="1249"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7</w:t>
            </w:r>
          </w:p>
        </w:tc>
        <w:tc>
          <w:tcPr>
            <w:tcW w:w="3972"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8</w:t>
            </w:r>
          </w:p>
        </w:tc>
      </w:tr>
      <w:tr w:rsidR="001D345A">
        <w:trPr>
          <w:jc w:val="center"/>
        </w:trPr>
        <w:tc>
          <w:tcPr>
            <w:tcW w:w="1903"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t xml:space="preserve">Формирование современной </w:t>
            </w:r>
            <w:r w:rsidRPr="00B92466">
              <w:t xml:space="preserve"> городской среды на территории </w:t>
            </w:r>
            <w:r>
              <w:t xml:space="preserve">Тетеревятского </w:t>
            </w:r>
            <w:r w:rsidRPr="00B92466">
              <w:t>сельского поселения на 2020  год</w:t>
            </w:r>
          </w:p>
        </w:tc>
        <w:tc>
          <w:tcPr>
            <w:tcW w:w="853" w:type="dxa"/>
            <w:tcMar>
              <w:left w:w="52" w:type="dxa"/>
            </w:tcMar>
          </w:tcPr>
          <w:p w:rsidR="001D345A" w:rsidRDefault="001D345A">
            <w:pPr>
              <w:widowControl w:val="0"/>
              <w:suppressAutoHyphens w:val="0"/>
              <w:overflowPunct/>
              <w:jc w:val="center"/>
              <w:textAlignment w:val="auto"/>
            </w:pPr>
            <w:r>
              <w:rPr>
                <w:rFonts w:ascii="Arial" w:hAnsi="Arial" w:cs="Arial"/>
                <w:sz w:val="24"/>
                <w:szCs w:val="24"/>
                <w:lang w:eastAsia="ru-RU"/>
              </w:rPr>
              <w:t>2020</w:t>
            </w:r>
          </w:p>
        </w:tc>
        <w:tc>
          <w:tcPr>
            <w:tcW w:w="2409" w:type="dxa"/>
            <w:tcMar>
              <w:left w:w="52" w:type="dxa"/>
            </w:tcMar>
          </w:tcPr>
          <w:p w:rsidR="001D345A" w:rsidRDefault="001D345A">
            <w:pPr>
              <w:widowControl w:val="0"/>
              <w:suppressAutoHyphens w:val="0"/>
              <w:overflowPunct/>
              <w:jc w:val="center"/>
              <w:textAlignment w:val="auto"/>
            </w:pPr>
            <w:r>
              <w:rPr>
                <w:rFonts w:ascii="Arial" w:hAnsi="Arial" w:cs="Arial"/>
                <w:sz w:val="24"/>
                <w:szCs w:val="24"/>
                <w:lang w:eastAsia="ru-RU"/>
              </w:rPr>
              <w:t xml:space="preserve">Администрация Тетеревятского </w:t>
            </w:r>
            <w:r>
              <w:rPr>
                <w:rFonts w:ascii="Arial" w:hAnsi="Arial" w:cs="Arial"/>
                <w:color w:val="000000"/>
                <w:sz w:val="24"/>
                <w:szCs w:val="24"/>
                <w:lang w:eastAsia="ru-RU"/>
              </w:rPr>
              <w:t>сельского</w:t>
            </w:r>
            <w:r>
              <w:rPr>
                <w:rFonts w:ascii="Arial" w:hAnsi="Arial" w:cs="Arial"/>
                <w:sz w:val="24"/>
                <w:szCs w:val="24"/>
                <w:lang w:eastAsia="ru-RU"/>
              </w:rPr>
              <w:t xml:space="preserve"> поселения Жирновского муниципального района Волгоградской области</w:t>
            </w:r>
          </w:p>
        </w:tc>
        <w:tc>
          <w:tcPr>
            <w:tcW w:w="1241" w:type="dxa"/>
            <w:tcMar>
              <w:left w:w="52" w:type="dxa"/>
            </w:tcMar>
          </w:tcPr>
          <w:p w:rsidR="001D345A" w:rsidRDefault="001D345A" w:rsidP="00564583">
            <w:pPr>
              <w:widowControl w:val="0"/>
              <w:suppressAutoHyphens w:val="0"/>
              <w:overflowPunct/>
              <w:jc w:val="center"/>
              <w:textAlignment w:val="auto"/>
            </w:pPr>
            <w:r>
              <w:rPr>
                <w:rFonts w:ascii="Arial" w:hAnsi="Arial" w:cs="Arial"/>
                <w:sz w:val="24"/>
                <w:szCs w:val="24"/>
                <w:lang w:eastAsia="ru-RU"/>
              </w:rPr>
              <w:t>3 333,334</w:t>
            </w: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0</w:t>
            </w:r>
          </w:p>
        </w:tc>
        <w:tc>
          <w:tcPr>
            <w:tcW w:w="1304"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3 000,0</w:t>
            </w:r>
          </w:p>
        </w:tc>
        <w:tc>
          <w:tcPr>
            <w:tcW w:w="1249" w:type="dxa"/>
            <w:tcMar>
              <w:left w:w="52" w:type="dxa"/>
            </w:tcMar>
          </w:tcPr>
          <w:p w:rsidR="001D345A" w:rsidRDefault="001D345A" w:rsidP="0057505D">
            <w:pPr>
              <w:widowControl w:val="0"/>
              <w:suppressAutoHyphens w:val="0"/>
              <w:overflowPunct/>
              <w:jc w:val="center"/>
              <w:textAlignment w:val="auto"/>
            </w:pPr>
            <w:r>
              <w:rPr>
                <w:rFonts w:ascii="Arial" w:hAnsi="Arial" w:cs="Arial"/>
                <w:sz w:val="24"/>
                <w:szCs w:val="24"/>
                <w:lang w:eastAsia="ru-RU"/>
              </w:rPr>
              <w:t>333,334</w:t>
            </w:r>
          </w:p>
        </w:tc>
        <w:tc>
          <w:tcPr>
            <w:tcW w:w="3972" w:type="dxa"/>
            <w:tcMar>
              <w:left w:w="52" w:type="dxa"/>
            </w:tcMar>
          </w:tcPr>
          <w:p w:rsidR="001D345A" w:rsidRDefault="001D345A">
            <w:pPr>
              <w:widowControl w:val="0"/>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0</w:t>
            </w:r>
          </w:p>
        </w:tc>
      </w:tr>
    </w:tbl>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rsidP="0080707A">
      <w:pPr>
        <w:spacing w:line="240" w:lineRule="atLeast"/>
        <w:ind w:left="7500"/>
        <w:jc w:val="right"/>
      </w:pPr>
    </w:p>
    <w:p w:rsidR="001D345A" w:rsidRDefault="001D345A" w:rsidP="0080707A">
      <w:pPr>
        <w:spacing w:line="240" w:lineRule="atLeast"/>
        <w:ind w:left="7500"/>
        <w:jc w:val="right"/>
      </w:pPr>
    </w:p>
    <w:p w:rsidR="001D345A" w:rsidRDefault="001D345A" w:rsidP="0080707A">
      <w:pPr>
        <w:spacing w:line="240" w:lineRule="atLeast"/>
        <w:ind w:left="7500"/>
        <w:jc w:val="right"/>
      </w:pPr>
    </w:p>
    <w:p w:rsidR="001D345A" w:rsidRDefault="001D345A" w:rsidP="0080707A">
      <w:pPr>
        <w:spacing w:line="240" w:lineRule="atLeast"/>
        <w:ind w:left="7500"/>
        <w:jc w:val="right"/>
      </w:pPr>
    </w:p>
    <w:p w:rsidR="001D345A" w:rsidRDefault="001D345A" w:rsidP="0080707A">
      <w:pPr>
        <w:spacing w:line="240" w:lineRule="atLeast"/>
        <w:ind w:left="7500"/>
        <w:jc w:val="right"/>
      </w:pPr>
    </w:p>
    <w:p w:rsidR="001D345A" w:rsidRDefault="001D345A" w:rsidP="0080707A">
      <w:pPr>
        <w:spacing w:line="240" w:lineRule="atLeast"/>
        <w:ind w:left="7500"/>
        <w:jc w:val="right"/>
      </w:pPr>
      <w:r>
        <w:t>Приложение № 3</w:t>
      </w:r>
    </w:p>
    <w:p w:rsidR="001D345A" w:rsidRDefault="001D345A" w:rsidP="0080707A">
      <w:pPr>
        <w:spacing w:line="48" w:lineRule="exact"/>
        <w:jc w:val="right"/>
      </w:pPr>
    </w:p>
    <w:p w:rsidR="001D345A" w:rsidRDefault="001D345A" w:rsidP="0080707A">
      <w:pPr>
        <w:spacing w:line="240" w:lineRule="atLeast"/>
        <w:ind w:left="6100"/>
        <w:jc w:val="right"/>
      </w:pPr>
      <w:r>
        <w:t>к муниципальной программе</w:t>
      </w:r>
    </w:p>
    <w:p w:rsidR="001D345A" w:rsidRDefault="001D345A" w:rsidP="0080707A">
      <w:pPr>
        <w:spacing w:line="48" w:lineRule="exact"/>
        <w:jc w:val="right"/>
      </w:pPr>
    </w:p>
    <w:p w:rsidR="001D345A" w:rsidRDefault="001D345A" w:rsidP="0080707A">
      <w:pPr>
        <w:spacing w:line="240" w:lineRule="atLeast"/>
        <w:jc w:val="right"/>
      </w:pPr>
      <w:r>
        <w:t xml:space="preserve">«Формирование современной </w:t>
      </w:r>
      <w:r w:rsidRPr="00B92466">
        <w:t xml:space="preserve"> городской среды</w:t>
      </w:r>
    </w:p>
    <w:p w:rsidR="001D345A" w:rsidRDefault="001D345A" w:rsidP="0080707A">
      <w:pPr>
        <w:spacing w:line="240" w:lineRule="atLeast"/>
        <w:jc w:val="right"/>
      </w:pPr>
      <w:r w:rsidRPr="00B92466">
        <w:t xml:space="preserve"> на территории </w:t>
      </w:r>
      <w:r>
        <w:t>Тетеревятского</w:t>
      </w:r>
      <w:r w:rsidRPr="00B92466">
        <w:t xml:space="preserve"> сельского</w:t>
      </w:r>
    </w:p>
    <w:p w:rsidR="001D345A" w:rsidRDefault="001D345A" w:rsidP="0080707A">
      <w:pPr>
        <w:tabs>
          <w:tab w:val="left" w:pos="0"/>
        </w:tabs>
        <w:overflowPunct/>
        <w:jc w:val="right"/>
        <w:textAlignment w:val="auto"/>
        <w:rPr>
          <w:rFonts w:ascii="Arial" w:hAnsi="Arial" w:cs="Arial"/>
          <w:b/>
          <w:bCs/>
          <w:color w:val="000000"/>
          <w:sz w:val="24"/>
          <w:szCs w:val="24"/>
          <w:lang w:eastAsia="zh-CN"/>
        </w:rPr>
      </w:pPr>
      <w:r w:rsidRPr="00B92466">
        <w:t xml:space="preserve"> поселения на 2020  год</w:t>
      </w:r>
      <w:r>
        <w:t>»</w:t>
      </w:r>
    </w:p>
    <w:p w:rsidR="001D345A" w:rsidRDefault="001D345A" w:rsidP="0080707A">
      <w:pPr>
        <w:tabs>
          <w:tab w:val="left" w:pos="0"/>
        </w:tabs>
        <w:overflowPunct/>
        <w:jc w:val="center"/>
        <w:textAlignment w:val="auto"/>
        <w:rPr>
          <w:rFonts w:ascii="Arial" w:hAnsi="Arial" w:cs="Arial"/>
          <w:sz w:val="24"/>
          <w:szCs w:val="24"/>
          <w:lang w:eastAsia="ru-RU"/>
        </w:rPr>
      </w:pPr>
      <w:r>
        <w:rPr>
          <w:rFonts w:ascii="Arial" w:hAnsi="Arial" w:cs="Arial"/>
          <w:b/>
          <w:bCs/>
          <w:color w:val="000000"/>
          <w:sz w:val="24"/>
          <w:szCs w:val="24"/>
          <w:lang w:eastAsia="zh-CN"/>
        </w:rPr>
        <w:t>Перечень программных мероприятий</w:t>
      </w:r>
    </w:p>
    <w:p w:rsidR="001D345A" w:rsidRDefault="001D345A" w:rsidP="0080707A">
      <w:pPr>
        <w:tabs>
          <w:tab w:val="left" w:pos="187"/>
        </w:tabs>
        <w:overflowPunct/>
        <w:spacing w:line="274" w:lineRule="exact"/>
        <w:ind w:firstLine="720"/>
        <w:jc w:val="center"/>
        <w:textAlignment w:val="auto"/>
      </w:pPr>
      <w:r>
        <w:rPr>
          <w:rFonts w:ascii="Arial" w:hAnsi="Arial" w:cs="Arial"/>
          <w:b/>
          <w:bCs/>
          <w:color w:val="000000"/>
          <w:sz w:val="24"/>
          <w:szCs w:val="24"/>
          <w:lang w:eastAsia="ru-RU"/>
        </w:rPr>
        <w:t>«Формирование современной городской среды на территории Тетеревятского сельского поселения на 2020 год»</w:t>
      </w:r>
    </w:p>
    <w:tbl>
      <w:tblPr>
        <w:tblW w:w="15984"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2429"/>
        <w:gridCol w:w="2143"/>
        <w:gridCol w:w="1535"/>
        <w:gridCol w:w="1535"/>
        <w:gridCol w:w="2983"/>
        <w:gridCol w:w="2553"/>
        <w:gridCol w:w="2806"/>
      </w:tblGrid>
      <w:tr w:rsidR="001D345A">
        <w:tc>
          <w:tcPr>
            <w:tcW w:w="2479" w:type="dxa"/>
            <w:vMerge w:val="restart"/>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Номер и наименование основного мероприятия</w:t>
            </w:r>
          </w:p>
        </w:tc>
        <w:tc>
          <w:tcPr>
            <w:tcW w:w="2212" w:type="dxa"/>
            <w:vMerge w:val="restart"/>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Ответственный исполнитель</w:t>
            </w:r>
          </w:p>
        </w:tc>
        <w:tc>
          <w:tcPr>
            <w:tcW w:w="2222" w:type="dxa"/>
            <w:gridSpan w:val="2"/>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Срок</w:t>
            </w:r>
          </w:p>
        </w:tc>
        <w:tc>
          <w:tcPr>
            <w:tcW w:w="3254" w:type="dxa"/>
            <w:vMerge w:val="restart"/>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Ожидаемый непосредственный результат (краткое описание)</w:t>
            </w:r>
          </w:p>
        </w:tc>
        <w:tc>
          <w:tcPr>
            <w:tcW w:w="2738" w:type="dxa"/>
            <w:vMerge w:val="restart"/>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Основные направления реализации</w:t>
            </w:r>
          </w:p>
        </w:tc>
        <w:tc>
          <w:tcPr>
            <w:tcW w:w="3078" w:type="dxa"/>
            <w:vMerge w:val="restart"/>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Связь с показателями Программы</w:t>
            </w:r>
          </w:p>
        </w:tc>
      </w:tr>
      <w:tr w:rsidR="001D345A">
        <w:tc>
          <w:tcPr>
            <w:tcW w:w="2479" w:type="dxa"/>
            <w:vMerge/>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tc>
        <w:tc>
          <w:tcPr>
            <w:tcW w:w="2212" w:type="dxa"/>
            <w:vMerge/>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tc>
        <w:tc>
          <w:tcPr>
            <w:tcW w:w="946" w:type="dxa"/>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Начала реализации</w:t>
            </w:r>
          </w:p>
        </w:tc>
        <w:tc>
          <w:tcPr>
            <w:tcW w:w="1276" w:type="dxa"/>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Окончания реализации</w:t>
            </w:r>
          </w:p>
        </w:tc>
        <w:tc>
          <w:tcPr>
            <w:tcW w:w="3254" w:type="dxa"/>
            <w:vMerge/>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tc>
        <w:tc>
          <w:tcPr>
            <w:tcW w:w="2738" w:type="dxa"/>
            <w:vMerge/>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tc>
        <w:tc>
          <w:tcPr>
            <w:tcW w:w="3078" w:type="dxa"/>
            <w:vMerge/>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p>
        </w:tc>
      </w:tr>
      <w:tr w:rsidR="001D345A">
        <w:tc>
          <w:tcPr>
            <w:tcW w:w="2479" w:type="dxa"/>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 Благоустройство общественной территории</w:t>
            </w:r>
          </w:p>
          <w:p w:rsidR="001D345A" w:rsidRDefault="001D345A" w:rsidP="0094004A">
            <w:pPr>
              <w:suppressAutoHyphens w:val="0"/>
              <w:overflowPunct/>
              <w:spacing w:before="240"/>
              <w:jc w:val="center"/>
              <w:textAlignment w:val="auto"/>
            </w:pPr>
            <w:r>
              <w:rPr>
                <w:rFonts w:ascii="Arial" w:hAnsi="Arial" w:cs="Arial"/>
                <w:sz w:val="24"/>
                <w:szCs w:val="24"/>
                <w:lang w:eastAsia="ru-RU"/>
              </w:rPr>
              <w:t>(с. Тетеревятка  ул.Молодежная,36</w:t>
            </w:r>
          </w:p>
        </w:tc>
        <w:tc>
          <w:tcPr>
            <w:tcW w:w="2212" w:type="dxa"/>
            <w:tcMar>
              <w:left w:w="103" w:type="dxa"/>
            </w:tcMar>
          </w:tcPr>
          <w:p w:rsidR="001D345A" w:rsidRDefault="001D345A" w:rsidP="0094004A">
            <w:pPr>
              <w:suppressAutoHyphens w:val="0"/>
              <w:overflowPunct/>
              <w:jc w:val="center"/>
              <w:textAlignment w:val="auto"/>
            </w:pPr>
            <w:r>
              <w:rPr>
                <w:rFonts w:ascii="Arial" w:hAnsi="Arial" w:cs="Arial"/>
                <w:sz w:val="24"/>
                <w:szCs w:val="24"/>
                <w:lang w:eastAsia="ru-RU"/>
              </w:rPr>
              <w:t>Администрация Тетеревятского</w:t>
            </w:r>
          </w:p>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сельского поселения</w:t>
            </w:r>
          </w:p>
        </w:tc>
        <w:tc>
          <w:tcPr>
            <w:tcW w:w="946" w:type="dxa"/>
            <w:tcMar>
              <w:left w:w="103" w:type="dxa"/>
            </w:tcMar>
          </w:tcPr>
          <w:p w:rsidR="001D345A" w:rsidRDefault="001D345A" w:rsidP="0094004A">
            <w:pPr>
              <w:suppressAutoHyphens w:val="0"/>
              <w:overflowPunct/>
              <w:jc w:val="center"/>
              <w:textAlignment w:val="auto"/>
            </w:pPr>
            <w:r>
              <w:rPr>
                <w:rFonts w:ascii="Arial" w:hAnsi="Arial" w:cs="Arial"/>
                <w:sz w:val="24"/>
                <w:szCs w:val="24"/>
                <w:lang w:eastAsia="ru-RU"/>
              </w:rPr>
              <w:t>2020</w:t>
            </w:r>
          </w:p>
        </w:tc>
        <w:tc>
          <w:tcPr>
            <w:tcW w:w="1276" w:type="dxa"/>
            <w:tcMar>
              <w:left w:w="103" w:type="dxa"/>
            </w:tcMar>
          </w:tcPr>
          <w:p w:rsidR="001D345A" w:rsidRDefault="001D345A" w:rsidP="0094004A">
            <w:pPr>
              <w:suppressAutoHyphens w:val="0"/>
              <w:overflowPunct/>
              <w:jc w:val="center"/>
              <w:textAlignment w:val="auto"/>
              <w:rPr>
                <w:highlight w:val="white"/>
              </w:rPr>
            </w:pPr>
            <w:r>
              <w:rPr>
                <w:rFonts w:ascii="Arial" w:hAnsi="Arial" w:cs="Arial"/>
                <w:sz w:val="24"/>
                <w:szCs w:val="24"/>
                <w:highlight w:val="white"/>
                <w:lang w:eastAsia="ru-RU"/>
              </w:rPr>
              <w:t>2020</w:t>
            </w:r>
          </w:p>
        </w:tc>
        <w:tc>
          <w:tcPr>
            <w:tcW w:w="3254" w:type="dxa"/>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количество благоустроенных территорий общего пользования;</w:t>
            </w:r>
          </w:p>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площади благоустроенных территорий общего пользования;</w:t>
            </w:r>
          </w:p>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увеличение доли площади благоустроенных территорий общего пользования.</w:t>
            </w:r>
          </w:p>
        </w:tc>
        <w:tc>
          <w:tcPr>
            <w:tcW w:w="2738" w:type="dxa"/>
            <w:tcMar>
              <w:left w:w="103" w:type="dxa"/>
            </w:tcMar>
          </w:tcPr>
          <w:p w:rsidR="001D345A" w:rsidRDefault="001D345A" w:rsidP="0094004A">
            <w:pPr>
              <w:suppressAutoHyphens w:val="0"/>
              <w:overflowPunct/>
              <w:jc w:val="center"/>
              <w:textAlignment w:val="auto"/>
            </w:pPr>
            <w:r>
              <w:rPr>
                <w:rFonts w:ascii="Arial" w:hAnsi="Arial" w:cs="Arial"/>
                <w:sz w:val="24"/>
                <w:szCs w:val="24"/>
                <w:lang w:eastAsia="ru-RU"/>
              </w:rPr>
              <w:t>Обустройство парка детскими игровыми и спортивными элементами, лавочками, урнами. Установка  ограждения, Оснащение пешеходными коммуникациями (тротуары) и освещением. Озеленение территории парка.</w:t>
            </w:r>
          </w:p>
        </w:tc>
        <w:tc>
          <w:tcPr>
            <w:tcW w:w="3078" w:type="dxa"/>
            <w:tcMar>
              <w:left w:w="103" w:type="dxa"/>
            </w:tcMar>
          </w:tcPr>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количество благоустроенных территорий общего пользования;</w:t>
            </w:r>
          </w:p>
          <w:p w:rsidR="001D345A" w:rsidRDefault="001D345A" w:rsidP="0094004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доля площади благоустроенных территорий общего пользования</w:t>
            </w:r>
          </w:p>
        </w:tc>
      </w:tr>
    </w:tbl>
    <w:p w:rsidR="001D345A" w:rsidRDefault="001D345A" w:rsidP="0080707A">
      <w:pPr>
        <w:widowControl w:val="0"/>
        <w:suppressAutoHyphens w:val="0"/>
        <w:overflowPunct/>
        <w:jc w:val="center"/>
        <w:textAlignment w:val="auto"/>
        <w:outlineLvl w:val="1"/>
        <w:rPr>
          <w:rFonts w:ascii="Arial" w:hAnsi="Arial" w:cs="Arial"/>
          <w:sz w:val="24"/>
          <w:szCs w:val="24"/>
          <w:lang w:eastAsia="ru-RU"/>
        </w:rPr>
      </w:pPr>
    </w:p>
    <w:p w:rsidR="001D345A" w:rsidRDefault="001D345A" w:rsidP="0080707A">
      <w:pPr>
        <w:widowControl w:val="0"/>
        <w:suppressAutoHyphens w:val="0"/>
        <w:overflowPunct/>
        <w:jc w:val="center"/>
        <w:textAlignment w:val="auto"/>
        <w:outlineLvl w:val="1"/>
        <w:rPr>
          <w:rFonts w:ascii="Arial" w:hAnsi="Arial" w:cs="Arial"/>
          <w:sz w:val="24"/>
          <w:szCs w:val="24"/>
          <w:lang w:eastAsia="ru-RU"/>
        </w:rPr>
      </w:pPr>
    </w:p>
    <w:p w:rsidR="001D345A" w:rsidRDefault="001D345A" w:rsidP="0080707A">
      <w:pPr>
        <w:widowControl w:val="0"/>
        <w:suppressAutoHyphens w:val="0"/>
        <w:overflowPunct/>
        <w:jc w:val="center"/>
        <w:textAlignment w:val="auto"/>
        <w:outlineLvl w:val="1"/>
        <w:rPr>
          <w:rFonts w:ascii="Arial" w:hAnsi="Arial" w:cs="Arial"/>
          <w:sz w:val="24"/>
          <w:szCs w:val="24"/>
          <w:lang w:eastAsia="ru-RU"/>
        </w:rPr>
      </w:pPr>
    </w:p>
    <w:p w:rsidR="001D345A" w:rsidRDefault="001D345A" w:rsidP="0080707A">
      <w:pPr>
        <w:widowControl w:val="0"/>
        <w:suppressAutoHyphens w:val="0"/>
        <w:overflowPunct/>
        <w:jc w:val="center"/>
        <w:textAlignment w:val="auto"/>
        <w:outlineLvl w:val="1"/>
        <w:rPr>
          <w:rFonts w:ascii="Arial" w:hAnsi="Arial" w:cs="Arial"/>
          <w:sz w:val="24"/>
          <w:szCs w:val="24"/>
          <w:lang w:eastAsia="ru-RU"/>
        </w:rPr>
      </w:pPr>
    </w:p>
    <w:p w:rsidR="001D345A" w:rsidRDefault="001D345A" w:rsidP="0080707A">
      <w:pPr>
        <w:widowControl w:val="0"/>
        <w:suppressAutoHyphens w:val="0"/>
        <w:overflowPunct/>
        <w:jc w:val="center"/>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sz w:val="24"/>
          <w:szCs w:val="24"/>
          <w:lang w:eastAsia="ru-RU"/>
        </w:rPr>
      </w:pPr>
    </w:p>
    <w:p w:rsidR="001D345A" w:rsidRDefault="001D345A">
      <w:pPr>
        <w:widowControl w:val="0"/>
        <w:suppressAutoHyphens w:val="0"/>
        <w:overflowPunct/>
        <w:textAlignment w:val="auto"/>
        <w:outlineLvl w:val="1"/>
        <w:rPr>
          <w:rFonts w:ascii="Arial" w:hAnsi="Arial" w:cs="Arial"/>
          <w:lang w:eastAsia="ru-RU"/>
        </w:rPr>
      </w:pPr>
    </w:p>
    <w:p w:rsidR="001D345A" w:rsidRDefault="001D345A"/>
    <w:p w:rsidR="001D345A" w:rsidRPr="0037623A" w:rsidRDefault="001D345A" w:rsidP="0037623A"/>
    <w:p w:rsidR="001D345A" w:rsidRPr="0037623A" w:rsidRDefault="001D345A" w:rsidP="0037623A"/>
    <w:p w:rsidR="001D345A" w:rsidRPr="0037623A" w:rsidRDefault="001D345A" w:rsidP="0037623A"/>
    <w:p w:rsidR="001D345A" w:rsidRPr="0037623A" w:rsidRDefault="001D345A" w:rsidP="0037623A"/>
    <w:p w:rsidR="001D345A" w:rsidRPr="0037623A" w:rsidRDefault="001D345A" w:rsidP="0037623A"/>
    <w:p w:rsidR="001D345A" w:rsidRPr="0037623A" w:rsidRDefault="001D345A" w:rsidP="0037623A"/>
    <w:p w:rsidR="001D345A" w:rsidRPr="0037623A" w:rsidRDefault="001D345A" w:rsidP="0037623A"/>
    <w:p w:rsidR="001D345A" w:rsidRDefault="001D345A" w:rsidP="0037623A">
      <w:pPr>
        <w:tabs>
          <w:tab w:val="left" w:pos="4200"/>
        </w:tabs>
      </w:pPr>
    </w:p>
    <w:p w:rsidR="001D345A" w:rsidRPr="0037623A" w:rsidRDefault="001D345A" w:rsidP="0037623A">
      <w:pPr>
        <w:tabs>
          <w:tab w:val="left" w:pos="4200"/>
        </w:tabs>
        <w:sectPr w:rsidR="001D345A" w:rsidRPr="0037623A">
          <w:pgSz w:w="16838" w:h="11906" w:orient="landscape"/>
          <w:pgMar w:top="567" w:right="1134" w:bottom="567" w:left="567" w:header="0" w:footer="0" w:gutter="0"/>
          <w:cols w:space="720"/>
          <w:formProt w:val="0"/>
          <w:docGrid w:linePitch="381" w:charSpace="-14337"/>
        </w:sectPr>
      </w:pPr>
      <w:r>
        <w:tab/>
      </w:r>
    </w:p>
    <w:p w:rsidR="001D345A" w:rsidRDefault="001D345A" w:rsidP="0080707A">
      <w:pPr>
        <w:spacing w:line="240" w:lineRule="atLeast"/>
        <w:ind w:left="7500"/>
        <w:jc w:val="right"/>
      </w:pPr>
      <w:r>
        <w:t>Приложение № 4</w:t>
      </w:r>
    </w:p>
    <w:p w:rsidR="001D345A" w:rsidRDefault="001D345A" w:rsidP="0080707A">
      <w:pPr>
        <w:spacing w:line="48" w:lineRule="exact"/>
        <w:jc w:val="right"/>
      </w:pPr>
    </w:p>
    <w:p w:rsidR="001D345A" w:rsidRDefault="001D345A" w:rsidP="0080707A">
      <w:pPr>
        <w:spacing w:line="240" w:lineRule="atLeast"/>
        <w:ind w:left="6100"/>
        <w:jc w:val="right"/>
      </w:pPr>
      <w:r>
        <w:t>к муниципальной программе</w:t>
      </w:r>
    </w:p>
    <w:p w:rsidR="001D345A" w:rsidRDefault="001D345A" w:rsidP="0080707A">
      <w:pPr>
        <w:spacing w:line="48" w:lineRule="exact"/>
        <w:jc w:val="right"/>
      </w:pPr>
    </w:p>
    <w:p w:rsidR="001D345A" w:rsidRDefault="001D345A" w:rsidP="0080707A">
      <w:pPr>
        <w:spacing w:line="240" w:lineRule="atLeast"/>
        <w:jc w:val="right"/>
      </w:pPr>
      <w:r>
        <w:t xml:space="preserve">«Формирование современной </w:t>
      </w:r>
      <w:r w:rsidRPr="00B92466">
        <w:t xml:space="preserve"> городской среды</w:t>
      </w:r>
    </w:p>
    <w:p w:rsidR="001D345A" w:rsidRDefault="001D345A" w:rsidP="0080707A">
      <w:pPr>
        <w:spacing w:line="240" w:lineRule="atLeast"/>
        <w:jc w:val="right"/>
      </w:pPr>
      <w:r w:rsidRPr="00B92466">
        <w:t xml:space="preserve"> на территории </w:t>
      </w:r>
      <w:r>
        <w:t>Тетеревятского</w:t>
      </w:r>
      <w:r w:rsidRPr="00B92466">
        <w:t xml:space="preserve"> сельского</w:t>
      </w:r>
    </w:p>
    <w:p w:rsidR="001D345A" w:rsidRDefault="001D345A" w:rsidP="0080707A">
      <w:pPr>
        <w:tabs>
          <w:tab w:val="left" w:pos="0"/>
        </w:tabs>
        <w:overflowPunct/>
        <w:jc w:val="right"/>
        <w:textAlignment w:val="auto"/>
        <w:rPr>
          <w:rFonts w:ascii="Arial" w:hAnsi="Arial" w:cs="Arial"/>
          <w:sz w:val="24"/>
          <w:szCs w:val="24"/>
          <w:lang w:eastAsia="ru-RU"/>
        </w:rPr>
      </w:pPr>
      <w:r w:rsidRPr="00B92466">
        <w:t xml:space="preserve"> поселения на 2020  год</w:t>
      </w:r>
      <w:r>
        <w:t>»</w:t>
      </w:r>
    </w:p>
    <w:p w:rsidR="001D345A" w:rsidRDefault="001D345A" w:rsidP="0080707A">
      <w:pPr>
        <w:tabs>
          <w:tab w:val="left" w:pos="0"/>
        </w:tabs>
        <w:overflowPunct/>
        <w:jc w:val="right"/>
        <w:textAlignment w:val="auto"/>
        <w:rPr>
          <w:rFonts w:ascii="Arial" w:hAnsi="Arial" w:cs="Arial"/>
          <w:sz w:val="24"/>
          <w:szCs w:val="24"/>
          <w:lang w:eastAsia="ru-RU"/>
        </w:rPr>
      </w:pPr>
    </w:p>
    <w:p w:rsidR="001D345A" w:rsidRDefault="001D345A" w:rsidP="0080707A">
      <w:pPr>
        <w:tabs>
          <w:tab w:val="left" w:pos="0"/>
        </w:tabs>
        <w:overflowPunct/>
        <w:jc w:val="right"/>
        <w:textAlignment w:val="auto"/>
        <w:rPr>
          <w:rFonts w:ascii="Arial" w:hAnsi="Arial" w:cs="Arial"/>
          <w:sz w:val="24"/>
          <w:szCs w:val="24"/>
          <w:lang w:eastAsia="ru-RU"/>
        </w:rPr>
      </w:pPr>
      <w:r>
        <w:rPr>
          <w:rFonts w:ascii="Arial" w:hAnsi="Arial" w:cs="Arial"/>
          <w:sz w:val="24"/>
          <w:szCs w:val="24"/>
          <w:lang w:eastAsia="ru-RU"/>
        </w:rPr>
        <w:t>Таблица 1</w:t>
      </w:r>
    </w:p>
    <w:p w:rsidR="001D345A" w:rsidRDefault="001D345A">
      <w:pPr>
        <w:suppressAutoHyphens w:val="0"/>
        <w:overflowPunct/>
        <w:jc w:val="center"/>
        <w:textAlignment w:val="auto"/>
        <w:rPr>
          <w:rFonts w:ascii="Arial" w:hAnsi="Arial" w:cs="Arial"/>
          <w:sz w:val="24"/>
          <w:szCs w:val="24"/>
          <w:lang w:eastAsia="ru-RU"/>
        </w:rPr>
      </w:pPr>
    </w:p>
    <w:p w:rsidR="001D345A" w:rsidRDefault="001D345A">
      <w:pPr>
        <w:suppressAutoHyphens w:val="0"/>
        <w:overflowPunct/>
        <w:jc w:val="center"/>
        <w:textAlignment w:val="auto"/>
        <w:rPr>
          <w:rFonts w:ascii="Arial" w:hAnsi="Arial" w:cs="Arial"/>
          <w:sz w:val="24"/>
          <w:szCs w:val="24"/>
          <w:lang w:eastAsia="ru-RU"/>
        </w:rPr>
      </w:pPr>
      <w:r>
        <w:rPr>
          <w:color w:val="000000"/>
        </w:rPr>
        <w:t>П</w:t>
      </w:r>
      <w:r w:rsidRPr="00CF4A32">
        <w:rPr>
          <w:color w:val="000000"/>
        </w:rPr>
        <w:t>еречень нуждающихся в благоустройстве общественных территорий</w:t>
      </w:r>
    </w:p>
    <w:p w:rsidR="001D345A" w:rsidRDefault="001D345A">
      <w:pPr>
        <w:suppressAutoHyphens w:val="0"/>
        <w:overflowPunct/>
        <w:jc w:val="center"/>
        <w:textAlignment w:val="auto"/>
        <w:rPr>
          <w:rFonts w:ascii="Arial" w:hAnsi="Arial" w:cs="Arial"/>
          <w:sz w:val="24"/>
          <w:szCs w:val="24"/>
          <w:lang w:eastAsia="ru-RU"/>
        </w:rPr>
      </w:pP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1"/>
        <w:gridCol w:w="1418"/>
        <w:gridCol w:w="3263"/>
      </w:tblGrid>
      <w:tr w:rsidR="001D345A">
        <w:tc>
          <w:tcPr>
            <w:tcW w:w="672"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 п/п </w:t>
            </w:r>
          </w:p>
        </w:tc>
        <w:tc>
          <w:tcPr>
            <w:tcW w:w="4111"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Месторасположение территории общего пользования</w:t>
            </w:r>
          </w:p>
        </w:tc>
        <w:tc>
          <w:tcPr>
            <w:tcW w:w="1418"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Площадь террито</w:t>
            </w:r>
          </w:p>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рии, </w:t>
            </w:r>
          </w:p>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м. кв.</w:t>
            </w:r>
          </w:p>
        </w:tc>
        <w:tc>
          <w:tcPr>
            <w:tcW w:w="3263"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 xml:space="preserve">Виды работ </w:t>
            </w:r>
          </w:p>
        </w:tc>
      </w:tr>
      <w:tr w:rsidR="001D345A">
        <w:tc>
          <w:tcPr>
            <w:tcW w:w="672"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rPr>
                <w:rFonts w:ascii="Arial" w:hAnsi="Arial" w:cs="Arial"/>
                <w:sz w:val="24"/>
                <w:szCs w:val="24"/>
                <w:lang w:eastAsia="ru-RU"/>
              </w:rPr>
              <w:t>1</w:t>
            </w:r>
          </w:p>
        </w:tc>
        <w:tc>
          <w:tcPr>
            <w:tcW w:w="4111" w:type="dxa"/>
            <w:tcMar>
              <w:left w:w="103" w:type="dxa"/>
            </w:tcMar>
          </w:tcPr>
          <w:p w:rsidR="001D345A" w:rsidRDefault="001D345A" w:rsidP="0080707A">
            <w:pPr>
              <w:suppressAutoHyphens w:val="0"/>
              <w:overflowPunct/>
              <w:jc w:val="center"/>
              <w:textAlignment w:val="auto"/>
            </w:pPr>
            <w:r>
              <w:rPr>
                <w:rFonts w:ascii="Arial" w:hAnsi="Arial" w:cs="Arial"/>
                <w:sz w:val="24"/>
                <w:szCs w:val="24"/>
                <w:lang w:eastAsia="ru-RU"/>
              </w:rPr>
              <w:t>1. Благоустройство парка «Солнечный» (с. Тетеревятка  ул.Молодежная, 36</w:t>
            </w:r>
          </w:p>
        </w:tc>
        <w:tc>
          <w:tcPr>
            <w:tcW w:w="1418" w:type="dxa"/>
            <w:tcMar>
              <w:left w:w="103" w:type="dxa"/>
            </w:tcMar>
          </w:tcPr>
          <w:p w:rsidR="001D345A" w:rsidRDefault="001D345A">
            <w:pPr>
              <w:suppressAutoHyphens w:val="0"/>
              <w:overflowPunct/>
              <w:jc w:val="center"/>
              <w:textAlignment w:val="auto"/>
              <w:rPr>
                <w:rFonts w:ascii="Arial" w:hAnsi="Arial" w:cs="Arial"/>
                <w:sz w:val="24"/>
                <w:szCs w:val="24"/>
                <w:lang w:eastAsia="ru-RU"/>
              </w:rPr>
            </w:pPr>
            <w:r>
              <w:t>940,0</w:t>
            </w:r>
          </w:p>
        </w:tc>
        <w:tc>
          <w:tcPr>
            <w:tcW w:w="3263" w:type="dxa"/>
            <w:tcMar>
              <w:left w:w="103" w:type="dxa"/>
            </w:tcMar>
          </w:tcPr>
          <w:p w:rsidR="001D345A" w:rsidRDefault="001D345A">
            <w:pPr>
              <w:suppressAutoHyphens w:val="0"/>
              <w:overflowPunct/>
              <w:jc w:val="center"/>
              <w:textAlignment w:val="auto"/>
            </w:pPr>
            <w:r>
              <w:rPr>
                <w:rFonts w:ascii="Arial" w:hAnsi="Arial" w:cs="Arial"/>
                <w:sz w:val="24"/>
                <w:szCs w:val="24"/>
                <w:lang w:eastAsia="ru-RU"/>
              </w:rPr>
              <w:t>Обустройство парка детскими игровыми и спортивными элементами, лавочками, урнами. Установка  ограждения, Оснащение пешеходными коммуникациями (тротуары) и освещением. Озеленение территории парка.</w:t>
            </w:r>
          </w:p>
        </w:tc>
      </w:tr>
    </w:tbl>
    <w:p w:rsidR="001D345A" w:rsidRDefault="001D345A">
      <w:pPr>
        <w:suppressAutoHyphens w:val="0"/>
        <w:overflowPunct/>
        <w:jc w:val="right"/>
        <w:textAlignment w:val="auto"/>
        <w:rPr>
          <w:rFonts w:ascii="Arial" w:hAnsi="Arial" w:cs="Arial"/>
          <w:sz w:val="24"/>
          <w:szCs w:val="24"/>
          <w:lang w:eastAsia="ru-RU"/>
        </w:rPr>
      </w:pPr>
    </w:p>
    <w:p w:rsidR="001D345A" w:rsidRDefault="001D345A">
      <w:pPr>
        <w:suppressAutoHyphens w:val="0"/>
        <w:overflowPunct/>
        <w:jc w:val="right"/>
        <w:textAlignment w:val="auto"/>
        <w:rPr>
          <w:rFonts w:ascii="Arial" w:hAnsi="Arial" w:cs="Arial"/>
          <w:sz w:val="24"/>
          <w:szCs w:val="24"/>
          <w:lang w:eastAsia="ru-RU"/>
        </w:rPr>
      </w:pPr>
    </w:p>
    <w:p w:rsidR="001D345A" w:rsidRDefault="001D345A">
      <w:pPr>
        <w:suppressAutoHyphens w:val="0"/>
        <w:overflowPunct/>
        <w:jc w:val="both"/>
        <w:textAlignment w:val="auto"/>
        <w:rPr>
          <w:rFonts w:ascii="Arial" w:hAnsi="Arial" w:cs="Arial"/>
          <w:sz w:val="24"/>
          <w:szCs w:val="24"/>
          <w:lang w:eastAsia="ru-RU"/>
        </w:rPr>
      </w:pPr>
    </w:p>
    <w:p w:rsidR="001D345A" w:rsidRDefault="001D345A" w:rsidP="0080707A">
      <w:pPr>
        <w:tabs>
          <w:tab w:val="left" w:pos="0"/>
        </w:tabs>
        <w:overflowPunct/>
        <w:jc w:val="right"/>
        <w:textAlignment w:val="auto"/>
      </w:pPr>
      <w:r>
        <w:rPr>
          <w:rFonts w:ascii="Arial" w:hAnsi="Arial" w:cs="Arial"/>
          <w:color w:val="000000"/>
          <w:sz w:val="24"/>
          <w:szCs w:val="24"/>
          <w:lang w:eastAsia="zh-CN"/>
        </w:rPr>
        <w:t>Таблица 2</w:t>
      </w:r>
    </w:p>
    <w:p w:rsidR="001D345A" w:rsidRDefault="001D345A">
      <w:pPr>
        <w:suppressAutoHyphens w:val="0"/>
        <w:overflowPunct/>
        <w:jc w:val="right"/>
        <w:textAlignment w:val="auto"/>
        <w:rPr>
          <w:rFonts w:ascii="Arial" w:hAnsi="Arial" w:cs="Arial"/>
          <w:sz w:val="24"/>
          <w:szCs w:val="24"/>
          <w:lang w:eastAsia="ru-RU"/>
        </w:rPr>
      </w:pPr>
    </w:p>
    <w:p w:rsidR="001D345A" w:rsidRDefault="001D345A" w:rsidP="0080707A">
      <w:pPr>
        <w:suppressAutoHyphens w:val="0"/>
        <w:overflowPunct/>
        <w:jc w:val="center"/>
        <w:textAlignment w:val="auto"/>
        <w:rPr>
          <w:color w:val="000000"/>
        </w:rPr>
      </w:pPr>
      <w:r>
        <w:rPr>
          <w:color w:val="000000"/>
        </w:rPr>
        <w:t>Адресный п</w:t>
      </w:r>
      <w:r w:rsidRPr="00CF4A32">
        <w:rPr>
          <w:color w:val="000000"/>
        </w:rPr>
        <w:t xml:space="preserve">еречень общественных территорий, </w:t>
      </w:r>
    </w:p>
    <w:p w:rsidR="001D345A" w:rsidRDefault="001D345A" w:rsidP="0080707A">
      <w:pPr>
        <w:suppressAutoHyphens w:val="0"/>
        <w:overflowPunct/>
        <w:jc w:val="center"/>
        <w:textAlignment w:val="auto"/>
        <w:rPr>
          <w:rFonts w:ascii="Arial" w:hAnsi="Arial" w:cs="Arial"/>
          <w:sz w:val="24"/>
          <w:szCs w:val="24"/>
          <w:highlight w:val="yellow"/>
          <w:lang w:eastAsia="ru-RU"/>
        </w:rPr>
      </w:pPr>
      <w:r w:rsidRPr="00CF4A32">
        <w:rPr>
          <w:color w:val="000000"/>
        </w:rPr>
        <w:t>подлежащих благоустройству в 2020 году</w:t>
      </w:r>
    </w:p>
    <w:p w:rsidR="001D345A" w:rsidRDefault="001D345A">
      <w:pPr>
        <w:suppressAutoHyphens w:val="0"/>
        <w:overflowPunct/>
        <w:jc w:val="center"/>
        <w:textAlignment w:val="auto"/>
        <w:rPr>
          <w:rFonts w:ascii="Arial" w:hAnsi="Arial" w:cs="Arial"/>
          <w:sz w:val="24"/>
          <w:szCs w:val="24"/>
          <w:highlight w:val="yellow"/>
          <w:lang w:eastAsia="ru-RU"/>
        </w:rPr>
      </w:pPr>
    </w:p>
    <w:tbl>
      <w:tblPr>
        <w:tblW w:w="9465"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tblPr>
      <w:tblGrid>
        <w:gridCol w:w="673"/>
        <w:gridCol w:w="4112"/>
        <w:gridCol w:w="1561"/>
        <w:gridCol w:w="3119"/>
      </w:tblGrid>
      <w:tr w:rsidR="001D345A">
        <w:tc>
          <w:tcPr>
            <w:tcW w:w="672"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 xml:space="preserve">№ п/п </w:t>
            </w:r>
          </w:p>
        </w:tc>
        <w:tc>
          <w:tcPr>
            <w:tcW w:w="4112"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Адрес территории общего пользования</w:t>
            </w:r>
          </w:p>
        </w:tc>
        <w:tc>
          <w:tcPr>
            <w:tcW w:w="1561"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год</w:t>
            </w:r>
          </w:p>
        </w:tc>
        <w:tc>
          <w:tcPr>
            <w:tcW w:w="3119"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 xml:space="preserve">Виды работ </w:t>
            </w:r>
          </w:p>
        </w:tc>
      </w:tr>
      <w:tr w:rsidR="001D345A">
        <w:tc>
          <w:tcPr>
            <w:tcW w:w="672"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1</w:t>
            </w:r>
          </w:p>
        </w:tc>
        <w:tc>
          <w:tcPr>
            <w:tcW w:w="4112"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парк «Солнечный»</w:t>
            </w:r>
          </w:p>
          <w:p w:rsidR="001D345A" w:rsidRDefault="001D345A">
            <w:pPr>
              <w:suppressAutoHyphens w:val="0"/>
              <w:overflowPunct/>
              <w:jc w:val="center"/>
              <w:textAlignment w:val="auto"/>
              <w:rPr>
                <w:highlight w:val="white"/>
              </w:rPr>
            </w:pPr>
            <w:r>
              <w:rPr>
                <w:rFonts w:ascii="Arial" w:hAnsi="Arial" w:cs="Arial"/>
                <w:sz w:val="24"/>
                <w:szCs w:val="24"/>
                <w:lang w:eastAsia="ru-RU"/>
              </w:rPr>
              <w:t>Тетеревятка  ул. Молодежная,36</w:t>
            </w:r>
          </w:p>
        </w:tc>
        <w:tc>
          <w:tcPr>
            <w:tcW w:w="1561" w:type="dxa"/>
            <w:tcMar>
              <w:left w:w="103" w:type="dxa"/>
            </w:tcMar>
          </w:tcPr>
          <w:p w:rsidR="001D345A" w:rsidRDefault="001D345A">
            <w:pPr>
              <w:suppressAutoHyphens w:val="0"/>
              <w:overflowPunct/>
              <w:jc w:val="center"/>
              <w:textAlignment w:val="auto"/>
              <w:rPr>
                <w:rFonts w:ascii="Arial" w:hAnsi="Arial" w:cs="Arial"/>
                <w:sz w:val="24"/>
                <w:szCs w:val="24"/>
                <w:highlight w:val="yellow"/>
                <w:lang w:eastAsia="ru-RU"/>
              </w:rPr>
            </w:pPr>
            <w:r>
              <w:rPr>
                <w:rFonts w:ascii="Arial" w:hAnsi="Arial" w:cs="Arial"/>
                <w:sz w:val="24"/>
                <w:szCs w:val="24"/>
                <w:highlight w:val="white"/>
                <w:lang w:eastAsia="ru-RU"/>
              </w:rPr>
              <w:t>2020</w:t>
            </w:r>
          </w:p>
        </w:tc>
        <w:tc>
          <w:tcPr>
            <w:tcW w:w="3119" w:type="dxa"/>
            <w:tcMar>
              <w:left w:w="103" w:type="dxa"/>
            </w:tcMar>
          </w:tcPr>
          <w:p w:rsidR="001D345A" w:rsidRDefault="001D345A">
            <w:pPr>
              <w:suppressAutoHyphens w:val="0"/>
              <w:overflowPunct/>
              <w:jc w:val="center"/>
              <w:textAlignment w:val="auto"/>
              <w:rPr>
                <w:highlight w:val="white"/>
              </w:rPr>
            </w:pPr>
            <w:r>
              <w:rPr>
                <w:rFonts w:ascii="Arial" w:hAnsi="Arial" w:cs="Arial"/>
                <w:sz w:val="24"/>
                <w:szCs w:val="24"/>
                <w:highlight w:val="white"/>
                <w:lang w:eastAsia="ru-RU"/>
              </w:rPr>
              <w:t>Обустройство парка детскими игровыми и спортивными элементами, лавочками, урнами. Установка вазонов, ограждения, Оснащение пешеходными коммуникациями (тротуары) и освещением. Озеленение территорий парка.</w:t>
            </w:r>
          </w:p>
          <w:p w:rsidR="001D345A" w:rsidRDefault="001D345A">
            <w:pPr>
              <w:suppressAutoHyphens w:val="0"/>
              <w:overflowPunct/>
              <w:jc w:val="center"/>
              <w:textAlignment w:val="auto"/>
              <w:rPr>
                <w:rFonts w:ascii="Arial" w:hAnsi="Arial" w:cs="Arial"/>
                <w:sz w:val="24"/>
                <w:szCs w:val="24"/>
                <w:lang w:eastAsia="ru-RU"/>
              </w:rPr>
            </w:pPr>
          </w:p>
        </w:tc>
      </w:tr>
    </w:tbl>
    <w:p w:rsidR="001D345A" w:rsidRDefault="001D345A">
      <w:pPr>
        <w:suppressAutoHyphens w:val="0"/>
        <w:overflowPunct/>
        <w:textAlignment w:val="auto"/>
      </w:pPr>
    </w:p>
    <w:p w:rsidR="001D345A" w:rsidRDefault="001D345A"/>
    <w:sectPr w:rsidR="001D345A" w:rsidSect="002D47CD">
      <w:pgSz w:w="11906" w:h="16838"/>
      <w:pgMar w:top="1134" w:right="567" w:bottom="1134" w:left="1701" w:header="0" w:footer="0" w:gutter="0"/>
      <w:cols w:space="720"/>
      <w:formProt w:val="0"/>
      <w:docGrid w:linePitch="360"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45A" w:rsidRDefault="001D345A" w:rsidP="00B61492">
      <w:r>
        <w:separator/>
      </w:r>
    </w:p>
  </w:endnote>
  <w:endnote w:type="continuationSeparator" w:id="0">
    <w:p w:rsidR="001D345A" w:rsidRDefault="001D345A" w:rsidP="00B614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45A" w:rsidRDefault="001D345A" w:rsidP="00B61492">
      <w:r>
        <w:separator/>
      </w:r>
    </w:p>
  </w:footnote>
  <w:footnote w:type="continuationSeparator" w:id="0">
    <w:p w:rsidR="001D345A" w:rsidRDefault="001D345A" w:rsidP="00B614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45FA"/>
    <w:rsid w:val="000122BB"/>
    <w:rsid w:val="00067F2E"/>
    <w:rsid w:val="000C5340"/>
    <w:rsid w:val="001D345A"/>
    <w:rsid w:val="001F2072"/>
    <w:rsid w:val="00200F11"/>
    <w:rsid w:val="0022499B"/>
    <w:rsid w:val="0026591E"/>
    <w:rsid w:val="002D47CD"/>
    <w:rsid w:val="00300AE8"/>
    <w:rsid w:val="0037623A"/>
    <w:rsid w:val="00376487"/>
    <w:rsid w:val="003B0D05"/>
    <w:rsid w:val="00427039"/>
    <w:rsid w:val="004D4141"/>
    <w:rsid w:val="004D431B"/>
    <w:rsid w:val="00547A9D"/>
    <w:rsid w:val="0055110A"/>
    <w:rsid w:val="00564583"/>
    <w:rsid w:val="0057505D"/>
    <w:rsid w:val="005A5AAE"/>
    <w:rsid w:val="005B09C2"/>
    <w:rsid w:val="005E18C2"/>
    <w:rsid w:val="0061148B"/>
    <w:rsid w:val="00616080"/>
    <w:rsid w:val="006621FE"/>
    <w:rsid w:val="00677902"/>
    <w:rsid w:val="006F18DE"/>
    <w:rsid w:val="00730895"/>
    <w:rsid w:val="007352C9"/>
    <w:rsid w:val="007A1CCA"/>
    <w:rsid w:val="007C0AFC"/>
    <w:rsid w:val="007E24B6"/>
    <w:rsid w:val="0080707A"/>
    <w:rsid w:val="00822D18"/>
    <w:rsid w:val="008460C0"/>
    <w:rsid w:val="00870AAB"/>
    <w:rsid w:val="0090011A"/>
    <w:rsid w:val="009005FF"/>
    <w:rsid w:val="009009A9"/>
    <w:rsid w:val="009058F4"/>
    <w:rsid w:val="0094004A"/>
    <w:rsid w:val="00945D46"/>
    <w:rsid w:val="00963952"/>
    <w:rsid w:val="00AA405A"/>
    <w:rsid w:val="00AB11F9"/>
    <w:rsid w:val="00AE0491"/>
    <w:rsid w:val="00B11A25"/>
    <w:rsid w:val="00B57787"/>
    <w:rsid w:val="00B61492"/>
    <w:rsid w:val="00B92466"/>
    <w:rsid w:val="00BC1CF4"/>
    <w:rsid w:val="00BC6D3B"/>
    <w:rsid w:val="00BC7859"/>
    <w:rsid w:val="00BE51FF"/>
    <w:rsid w:val="00C45090"/>
    <w:rsid w:val="00C915D3"/>
    <w:rsid w:val="00C9780B"/>
    <w:rsid w:val="00CD358C"/>
    <w:rsid w:val="00CF4A32"/>
    <w:rsid w:val="00D32A1E"/>
    <w:rsid w:val="00D445FA"/>
    <w:rsid w:val="00DB2408"/>
    <w:rsid w:val="00DC1D4B"/>
    <w:rsid w:val="00DC460A"/>
    <w:rsid w:val="00DD71D9"/>
    <w:rsid w:val="00DE225B"/>
    <w:rsid w:val="00E221FB"/>
    <w:rsid w:val="00E30BB3"/>
    <w:rsid w:val="00E42C82"/>
    <w:rsid w:val="00E43456"/>
    <w:rsid w:val="00E67E67"/>
    <w:rsid w:val="00EA4646"/>
    <w:rsid w:val="00EC5ACA"/>
    <w:rsid w:val="00F32442"/>
    <w:rsid w:val="00F42D2F"/>
    <w:rsid w:val="00F47867"/>
    <w:rsid w:val="00F96340"/>
    <w:rsid w:val="00FA1A78"/>
    <w:rsid w:val="00FA4B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141"/>
    <w:pPr>
      <w:suppressAutoHyphens/>
      <w:overflowPunct w:val="0"/>
      <w:textAlignment w:val="baseline"/>
    </w:pPr>
    <w:rPr>
      <w:color w:val="00000A"/>
      <w:sz w:val="28"/>
      <w:szCs w:val="28"/>
      <w:lang w:eastAsia="ar-SA"/>
    </w:rPr>
  </w:style>
  <w:style w:type="paragraph" w:styleId="Heading1">
    <w:name w:val="heading 1"/>
    <w:basedOn w:val="Normal"/>
    <w:link w:val="Heading1Char"/>
    <w:uiPriority w:val="99"/>
    <w:qFormat/>
    <w:rsid w:val="004D4141"/>
    <w:pPr>
      <w:keepNext/>
      <w:tabs>
        <w:tab w:val="left" w:pos="0"/>
      </w:tabs>
      <w:outlineLvl w:val="0"/>
    </w:pPr>
    <w:rPr>
      <w:b/>
      <w:bCs/>
    </w:rPr>
  </w:style>
  <w:style w:type="paragraph" w:styleId="Heading2">
    <w:name w:val="heading 2"/>
    <w:basedOn w:val="Normal"/>
    <w:link w:val="Heading2Char"/>
    <w:uiPriority w:val="99"/>
    <w:qFormat/>
    <w:rsid w:val="004D4141"/>
    <w:pPr>
      <w:keepNext/>
      <w:tabs>
        <w:tab w:val="left" w:pos="0"/>
      </w:tabs>
      <w:jc w:val="center"/>
      <w:outlineLvl w:val="1"/>
    </w:pPr>
    <w:rPr>
      <w:rFonts w:ascii="Arial" w:hAnsi="Arial" w:cs="Arial"/>
      <w:b/>
      <w:bCs/>
    </w:rPr>
  </w:style>
  <w:style w:type="paragraph" w:styleId="Heading3">
    <w:name w:val="heading 3"/>
    <w:basedOn w:val="Normal"/>
    <w:link w:val="Heading3Char"/>
    <w:uiPriority w:val="99"/>
    <w:qFormat/>
    <w:rsid w:val="004D4141"/>
    <w:pPr>
      <w:keepNext/>
      <w:tabs>
        <w:tab w:val="left" w:pos="0"/>
      </w:tabs>
      <w:jc w:val="both"/>
      <w:outlineLvl w:val="2"/>
    </w:pPr>
    <w:rPr>
      <w:b/>
      <w:bCs/>
    </w:rPr>
  </w:style>
  <w:style w:type="paragraph" w:styleId="Heading4">
    <w:name w:val="heading 4"/>
    <w:basedOn w:val="Normal"/>
    <w:link w:val="Heading4Char"/>
    <w:uiPriority w:val="99"/>
    <w:qFormat/>
    <w:rsid w:val="004D4141"/>
    <w:pPr>
      <w:keepNext/>
      <w:tabs>
        <w:tab w:val="left" w:pos="0"/>
      </w:tabs>
      <w:jc w:val="right"/>
      <w:outlineLvl w:val="3"/>
    </w:pPr>
    <w:rPr>
      <w:b/>
      <w:bCs/>
    </w:rPr>
  </w:style>
  <w:style w:type="paragraph" w:styleId="Heading5">
    <w:name w:val="heading 5"/>
    <w:basedOn w:val="Normal"/>
    <w:link w:val="Heading5Char"/>
    <w:uiPriority w:val="99"/>
    <w:qFormat/>
    <w:rsid w:val="004D4141"/>
    <w:pPr>
      <w:keepNext/>
      <w:tabs>
        <w:tab w:val="left" w:pos="0"/>
      </w:tabs>
      <w:ind w:left="720"/>
      <w:jc w:val="right"/>
      <w:outlineLvl w:val="4"/>
    </w:pPr>
    <w:rPr>
      <w:b/>
      <w:bCs/>
    </w:rPr>
  </w:style>
  <w:style w:type="paragraph" w:styleId="Heading6">
    <w:name w:val="heading 6"/>
    <w:basedOn w:val="Normal"/>
    <w:link w:val="Heading6Char"/>
    <w:uiPriority w:val="99"/>
    <w:qFormat/>
    <w:rsid w:val="004D4141"/>
    <w:pPr>
      <w:keepNext/>
      <w:tabs>
        <w:tab w:val="left" w:pos="0"/>
      </w:tabs>
      <w:jc w:val="center"/>
      <w:outlineLvl w:val="5"/>
    </w:pPr>
    <w:rPr>
      <w:rFonts w:ascii="Arial" w:hAnsi="Arial" w:cs="Arial"/>
      <w:b/>
      <w:bCs/>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D4141"/>
    <w:rPr>
      <w:rFonts w:cs="Times New Roman"/>
      <w:b/>
      <w:bCs/>
      <w:sz w:val="28"/>
      <w:szCs w:val="28"/>
      <w:lang w:eastAsia="ar-SA" w:bidi="ar-SA"/>
    </w:rPr>
  </w:style>
  <w:style w:type="character" w:customStyle="1" w:styleId="Heading2Char">
    <w:name w:val="Heading 2 Char"/>
    <w:basedOn w:val="DefaultParagraphFont"/>
    <w:link w:val="Heading2"/>
    <w:uiPriority w:val="99"/>
    <w:locked/>
    <w:rsid w:val="004D4141"/>
    <w:rPr>
      <w:rFonts w:ascii="Arial" w:hAnsi="Arial" w:cs="Arial"/>
      <w:b/>
      <w:bCs/>
      <w:sz w:val="28"/>
      <w:szCs w:val="28"/>
      <w:lang w:eastAsia="ar-SA" w:bidi="ar-SA"/>
    </w:rPr>
  </w:style>
  <w:style w:type="character" w:customStyle="1" w:styleId="Heading3Char">
    <w:name w:val="Heading 3 Char"/>
    <w:basedOn w:val="DefaultParagraphFont"/>
    <w:link w:val="Heading3"/>
    <w:uiPriority w:val="99"/>
    <w:locked/>
    <w:rsid w:val="004D4141"/>
    <w:rPr>
      <w:rFonts w:cs="Times New Roman"/>
      <w:b/>
      <w:bCs/>
      <w:sz w:val="28"/>
      <w:szCs w:val="28"/>
      <w:lang w:eastAsia="ar-SA" w:bidi="ar-SA"/>
    </w:rPr>
  </w:style>
  <w:style w:type="character" w:customStyle="1" w:styleId="Heading4Char">
    <w:name w:val="Heading 4 Char"/>
    <w:basedOn w:val="DefaultParagraphFont"/>
    <w:link w:val="Heading4"/>
    <w:uiPriority w:val="99"/>
    <w:locked/>
    <w:rsid w:val="004D4141"/>
    <w:rPr>
      <w:rFonts w:cs="Times New Roman"/>
      <w:b/>
      <w:bCs/>
      <w:sz w:val="28"/>
      <w:szCs w:val="28"/>
      <w:lang w:eastAsia="ar-SA" w:bidi="ar-SA"/>
    </w:rPr>
  </w:style>
  <w:style w:type="character" w:customStyle="1" w:styleId="Heading5Char">
    <w:name w:val="Heading 5 Char"/>
    <w:basedOn w:val="DefaultParagraphFont"/>
    <w:link w:val="Heading5"/>
    <w:uiPriority w:val="99"/>
    <w:locked/>
    <w:rsid w:val="004D4141"/>
    <w:rPr>
      <w:rFonts w:cs="Times New Roman"/>
      <w:b/>
      <w:bCs/>
      <w:sz w:val="28"/>
      <w:szCs w:val="28"/>
      <w:lang w:eastAsia="ar-SA" w:bidi="ar-SA"/>
    </w:rPr>
  </w:style>
  <w:style w:type="character" w:customStyle="1" w:styleId="Heading6Char">
    <w:name w:val="Heading 6 Char"/>
    <w:basedOn w:val="DefaultParagraphFont"/>
    <w:link w:val="Heading6"/>
    <w:uiPriority w:val="99"/>
    <w:locked/>
    <w:rsid w:val="004D4141"/>
    <w:rPr>
      <w:rFonts w:ascii="Arial" w:hAnsi="Arial" w:cs="Arial"/>
      <w:b/>
      <w:bCs/>
      <w:sz w:val="30"/>
      <w:szCs w:val="30"/>
      <w:lang w:eastAsia="ar-SA" w:bidi="ar-SA"/>
    </w:rPr>
  </w:style>
  <w:style w:type="character" w:customStyle="1" w:styleId="WW8Num5z0">
    <w:name w:val="WW8Num5z0"/>
    <w:uiPriority w:val="99"/>
    <w:rsid w:val="004D4141"/>
    <w:rPr>
      <w:rFonts w:ascii="Symbol" w:hAnsi="Symbol"/>
    </w:rPr>
  </w:style>
  <w:style w:type="character" w:customStyle="1" w:styleId="WW8Num6z0">
    <w:name w:val="WW8Num6z0"/>
    <w:uiPriority w:val="99"/>
    <w:rsid w:val="004D4141"/>
    <w:rPr>
      <w:rFonts w:ascii="Symbol" w:hAnsi="Symbol"/>
    </w:rPr>
  </w:style>
  <w:style w:type="character" w:customStyle="1" w:styleId="WW8Num7z0">
    <w:name w:val="WW8Num7z0"/>
    <w:uiPriority w:val="99"/>
    <w:rsid w:val="004D4141"/>
    <w:rPr>
      <w:rFonts w:ascii="Symbol" w:hAnsi="Symbol"/>
    </w:rPr>
  </w:style>
  <w:style w:type="character" w:customStyle="1" w:styleId="WW8Num8z0">
    <w:name w:val="WW8Num8z0"/>
    <w:uiPriority w:val="99"/>
    <w:rsid w:val="004D4141"/>
    <w:rPr>
      <w:rFonts w:ascii="Symbol" w:hAnsi="Symbol"/>
    </w:rPr>
  </w:style>
  <w:style w:type="character" w:customStyle="1" w:styleId="WW8Num10z0">
    <w:name w:val="WW8Num10z0"/>
    <w:uiPriority w:val="99"/>
    <w:rsid w:val="004D4141"/>
    <w:rPr>
      <w:rFonts w:ascii="Symbol" w:hAnsi="Symbol"/>
    </w:rPr>
  </w:style>
  <w:style w:type="character" w:customStyle="1" w:styleId="2">
    <w:name w:val="Основной шрифт абзаца2"/>
    <w:uiPriority w:val="99"/>
    <w:rsid w:val="004D4141"/>
    <w:rPr>
      <w:b/>
      <w:i/>
      <w:sz w:val="28"/>
      <w:lang w:val="en-GB" w:eastAsia="ar-SA" w:bidi="ar-SA"/>
    </w:rPr>
  </w:style>
  <w:style w:type="character" w:customStyle="1" w:styleId="Absatz-Standardschriftart">
    <w:name w:val="Absatz-Standardschriftart"/>
    <w:uiPriority w:val="99"/>
    <w:rsid w:val="004D4141"/>
  </w:style>
  <w:style w:type="character" w:customStyle="1" w:styleId="WW-Absatz-Standardschriftart">
    <w:name w:val="WW-Absatz-Standardschriftart"/>
    <w:uiPriority w:val="99"/>
    <w:rsid w:val="004D4141"/>
  </w:style>
  <w:style w:type="character" w:customStyle="1" w:styleId="WW-Absatz-Standardschriftart1">
    <w:name w:val="WW-Absatz-Standardschriftart1"/>
    <w:uiPriority w:val="99"/>
    <w:rsid w:val="004D4141"/>
  </w:style>
  <w:style w:type="character" w:customStyle="1" w:styleId="WW-Absatz-Standardschriftart11">
    <w:name w:val="WW-Absatz-Standardschriftart11"/>
    <w:uiPriority w:val="99"/>
    <w:rsid w:val="004D4141"/>
  </w:style>
  <w:style w:type="character" w:customStyle="1" w:styleId="WW-Absatz-Standardschriftart111">
    <w:name w:val="WW-Absatz-Standardschriftart111"/>
    <w:uiPriority w:val="99"/>
    <w:rsid w:val="004D4141"/>
  </w:style>
  <w:style w:type="character" w:customStyle="1" w:styleId="WW-Absatz-Standardschriftart1111">
    <w:name w:val="WW-Absatz-Standardschriftart1111"/>
    <w:uiPriority w:val="99"/>
    <w:rsid w:val="004D4141"/>
  </w:style>
  <w:style w:type="character" w:customStyle="1" w:styleId="WW-Absatz-Standardschriftart11111">
    <w:name w:val="WW-Absatz-Standardschriftart11111"/>
    <w:uiPriority w:val="99"/>
    <w:rsid w:val="004D4141"/>
  </w:style>
  <w:style w:type="character" w:customStyle="1" w:styleId="WW-Absatz-Standardschriftart111111">
    <w:name w:val="WW-Absatz-Standardschriftart111111"/>
    <w:uiPriority w:val="99"/>
    <w:rsid w:val="004D4141"/>
  </w:style>
  <w:style w:type="character" w:customStyle="1" w:styleId="WW-Absatz-Standardschriftart1111111">
    <w:name w:val="WW-Absatz-Standardschriftart1111111"/>
    <w:uiPriority w:val="99"/>
    <w:rsid w:val="004D4141"/>
  </w:style>
  <w:style w:type="character" w:customStyle="1" w:styleId="WW-Absatz-Standardschriftart11111111">
    <w:name w:val="WW-Absatz-Standardschriftart11111111"/>
    <w:uiPriority w:val="99"/>
    <w:rsid w:val="004D4141"/>
  </w:style>
  <w:style w:type="character" w:customStyle="1" w:styleId="WW-Absatz-Standardschriftart111111111">
    <w:name w:val="WW-Absatz-Standardschriftart111111111"/>
    <w:uiPriority w:val="99"/>
    <w:rsid w:val="004D4141"/>
  </w:style>
  <w:style w:type="character" w:customStyle="1" w:styleId="WW-Absatz-Standardschriftart1111111111">
    <w:name w:val="WW-Absatz-Standardschriftart1111111111"/>
    <w:uiPriority w:val="99"/>
    <w:rsid w:val="004D4141"/>
  </w:style>
  <w:style w:type="character" w:customStyle="1" w:styleId="WW-Absatz-Standardschriftart11111111111">
    <w:name w:val="WW-Absatz-Standardschriftart11111111111"/>
    <w:uiPriority w:val="99"/>
    <w:rsid w:val="004D4141"/>
  </w:style>
  <w:style w:type="character" w:customStyle="1" w:styleId="WW-Absatz-Standardschriftart111111111111">
    <w:name w:val="WW-Absatz-Standardschriftart111111111111"/>
    <w:uiPriority w:val="99"/>
    <w:rsid w:val="004D4141"/>
  </w:style>
  <w:style w:type="character" w:customStyle="1" w:styleId="WW-Absatz-Standardschriftart1111111111111">
    <w:name w:val="WW-Absatz-Standardschriftart1111111111111"/>
    <w:uiPriority w:val="99"/>
    <w:rsid w:val="004D4141"/>
  </w:style>
  <w:style w:type="character" w:customStyle="1" w:styleId="WW-Absatz-Standardschriftart11111111111111">
    <w:name w:val="WW-Absatz-Standardschriftart11111111111111"/>
    <w:uiPriority w:val="99"/>
    <w:rsid w:val="004D4141"/>
  </w:style>
  <w:style w:type="character" w:customStyle="1" w:styleId="WW-Absatz-Standardschriftart111111111111111">
    <w:name w:val="WW-Absatz-Standardschriftart111111111111111"/>
    <w:uiPriority w:val="99"/>
    <w:rsid w:val="004D4141"/>
  </w:style>
  <w:style w:type="character" w:customStyle="1" w:styleId="WW-Absatz-Standardschriftart1111111111111111">
    <w:name w:val="WW-Absatz-Standardschriftart1111111111111111"/>
    <w:uiPriority w:val="99"/>
    <w:rsid w:val="004D4141"/>
  </w:style>
  <w:style w:type="character" w:customStyle="1" w:styleId="WW-Absatz-Standardschriftart11111111111111111">
    <w:name w:val="WW-Absatz-Standardschriftart11111111111111111"/>
    <w:uiPriority w:val="99"/>
    <w:rsid w:val="004D4141"/>
  </w:style>
  <w:style w:type="character" w:customStyle="1" w:styleId="WW-Absatz-Standardschriftart111111111111111111">
    <w:name w:val="WW-Absatz-Standardschriftart111111111111111111"/>
    <w:uiPriority w:val="99"/>
    <w:rsid w:val="004D4141"/>
  </w:style>
  <w:style w:type="character" w:customStyle="1" w:styleId="WW-Absatz-Standardschriftart1111111111111111111">
    <w:name w:val="WW-Absatz-Standardschriftart1111111111111111111"/>
    <w:uiPriority w:val="99"/>
    <w:rsid w:val="004D4141"/>
  </w:style>
  <w:style w:type="character" w:customStyle="1" w:styleId="WW-Absatz-Standardschriftart11111111111111111111">
    <w:name w:val="WW-Absatz-Standardschriftart11111111111111111111"/>
    <w:uiPriority w:val="99"/>
    <w:rsid w:val="004D4141"/>
  </w:style>
  <w:style w:type="character" w:customStyle="1" w:styleId="WW-Absatz-Standardschriftart111111111111111111111">
    <w:name w:val="WW-Absatz-Standardschriftart111111111111111111111"/>
    <w:uiPriority w:val="99"/>
    <w:rsid w:val="004D4141"/>
  </w:style>
  <w:style w:type="character" w:customStyle="1" w:styleId="WW-Absatz-Standardschriftart1111111111111111111111">
    <w:name w:val="WW-Absatz-Standardschriftart1111111111111111111111"/>
    <w:uiPriority w:val="99"/>
    <w:rsid w:val="004D4141"/>
  </w:style>
  <w:style w:type="character" w:customStyle="1" w:styleId="WW-Absatz-Standardschriftart11111111111111111111111">
    <w:name w:val="WW-Absatz-Standardschriftart11111111111111111111111"/>
    <w:uiPriority w:val="99"/>
    <w:rsid w:val="004D4141"/>
  </w:style>
  <w:style w:type="character" w:customStyle="1" w:styleId="WW-Absatz-Standardschriftart111111111111111111111111">
    <w:name w:val="WW-Absatz-Standardschriftart111111111111111111111111"/>
    <w:uiPriority w:val="99"/>
    <w:rsid w:val="004D4141"/>
  </w:style>
  <w:style w:type="character" w:customStyle="1" w:styleId="WW-Absatz-Standardschriftart1111111111111111111111111">
    <w:name w:val="WW-Absatz-Standardschriftart1111111111111111111111111"/>
    <w:uiPriority w:val="99"/>
    <w:rsid w:val="004D4141"/>
  </w:style>
  <w:style w:type="character" w:customStyle="1" w:styleId="WW-Absatz-Standardschriftart11111111111111111111111111">
    <w:name w:val="WW-Absatz-Standardschriftart11111111111111111111111111"/>
    <w:uiPriority w:val="99"/>
    <w:rsid w:val="004D4141"/>
  </w:style>
  <w:style w:type="character" w:customStyle="1" w:styleId="WW-Absatz-Standardschriftart111111111111111111111111111">
    <w:name w:val="WW-Absatz-Standardschriftart111111111111111111111111111"/>
    <w:uiPriority w:val="99"/>
    <w:rsid w:val="004D4141"/>
  </w:style>
  <w:style w:type="character" w:customStyle="1" w:styleId="WW-Absatz-Standardschriftart1111111111111111111111111111">
    <w:name w:val="WW-Absatz-Standardschriftart1111111111111111111111111111"/>
    <w:uiPriority w:val="99"/>
    <w:rsid w:val="004D4141"/>
  </w:style>
  <w:style w:type="character" w:customStyle="1" w:styleId="WW-Absatz-Standardschriftart11111111111111111111111111111">
    <w:name w:val="WW-Absatz-Standardschriftart11111111111111111111111111111"/>
    <w:uiPriority w:val="99"/>
    <w:rsid w:val="004D4141"/>
  </w:style>
  <w:style w:type="character" w:customStyle="1" w:styleId="WW-Absatz-Standardschriftart111111111111111111111111111111">
    <w:name w:val="WW-Absatz-Standardschriftart111111111111111111111111111111"/>
    <w:uiPriority w:val="99"/>
    <w:rsid w:val="004D4141"/>
  </w:style>
  <w:style w:type="character" w:customStyle="1" w:styleId="WW-Absatz-Standardschriftart1111111111111111111111111111111">
    <w:name w:val="WW-Absatz-Standardschriftart1111111111111111111111111111111"/>
    <w:uiPriority w:val="99"/>
    <w:rsid w:val="004D4141"/>
  </w:style>
  <w:style w:type="character" w:customStyle="1" w:styleId="WW-Absatz-Standardschriftart11111111111111111111111111111111">
    <w:name w:val="WW-Absatz-Standardschriftart11111111111111111111111111111111"/>
    <w:uiPriority w:val="99"/>
    <w:rsid w:val="004D4141"/>
  </w:style>
  <w:style w:type="character" w:customStyle="1" w:styleId="WW-Absatz-Standardschriftart111111111111111111111111111111111">
    <w:name w:val="WW-Absatz-Standardschriftart111111111111111111111111111111111"/>
    <w:uiPriority w:val="99"/>
    <w:rsid w:val="004D4141"/>
  </w:style>
  <w:style w:type="character" w:customStyle="1" w:styleId="WW-Absatz-Standardschriftart1111111111111111111111111111111111">
    <w:name w:val="WW-Absatz-Standardschriftart1111111111111111111111111111111111"/>
    <w:uiPriority w:val="99"/>
    <w:rsid w:val="004D4141"/>
  </w:style>
  <w:style w:type="character" w:customStyle="1" w:styleId="WW-Absatz-Standardschriftart11111111111111111111111111111111111">
    <w:name w:val="WW-Absatz-Standardschriftart11111111111111111111111111111111111"/>
    <w:uiPriority w:val="99"/>
    <w:rsid w:val="004D4141"/>
  </w:style>
  <w:style w:type="character" w:customStyle="1" w:styleId="WW-Absatz-Standardschriftart111111111111111111111111111111111111">
    <w:name w:val="WW-Absatz-Standardschriftart111111111111111111111111111111111111"/>
    <w:uiPriority w:val="99"/>
    <w:rsid w:val="004D4141"/>
  </w:style>
  <w:style w:type="character" w:customStyle="1" w:styleId="WW-Absatz-Standardschriftart1111111111111111111111111111111111111">
    <w:name w:val="WW-Absatz-Standardschriftart1111111111111111111111111111111111111"/>
    <w:uiPriority w:val="99"/>
    <w:rsid w:val="004D4141"/>
  </w:style>
  <w:style w:type="character" w:customStyle="1" w:styleId="WW-Absatz-Standardschriftart11111111111111111111111111111111111111">
    <w:name w:val="WW-Absatz-Standardschriftart11111111111111111111111111111111111111"/>
    <w:uiPriority w:val="99"/>
    <w:rsid w:val="004D4141"/>
  </w:style>
  <w:style w:type="character" w:customStyle="1" w:styleId="WW-Absatz-Standardschriftart111111111111111111111111111111111111111">
    <w:name w:val="WW-Absatz-Standardschriftart111111111111111111111111111111111111111"/>
    <w:uiPriority w:val="99"/>
    <w:rsid w:val="004D4141"/>
  </w:style>
  <w:style w:type="character" w:customStyle="1" w:styleId="WW-Absatz-Standardschriftart1111111111111111111111111111111111111111">
    <w:name w:val="WW-Absatz-Standardschriftart1111111111111111111111111111111111111111"/>
    <w:uiPriority w:val="99"/>
    <w:rsid w:val="004D4141"/>
  </w:style>
  <w:style w:type="character" w:customStyle="1" w:styleId="WW-Absatz-Standardschriftart11111111111111111111111111111111111111111">
    <w:name w:val="WW-Absatz-Standardschriftart11111111111111111111111111111111111111111"/>
    <w:uiPriority w:val="99"/>
    <w:rsid w:val="004D4141"/>
  </w:style>
  <w:style w:type="character" w:customStyle="1" w:styleId="WW-Absatz-Standardschriftart111111111111111111111111111111111111111111">
    <w:name w:val="WW-Absatz-Standardschriftart111111111111111111111111111111111111111111"/>
    <w:uiPriority w:val="99"/>
    <w:rsid w:val="004D4141"/>
  </w:style>
  <w:style w:type="character" w:customStyle="1" w:styleId="WW-Absatz-Standardschriftart1111111111111111111111111111111111111111111">
    <w:name w:val="WW-Absatz-Standardschriftart1111111111111111111111111111111111111111111"/>
    <w:uiPriority w:val="99"/>
    <w:rsid w:val="004D4141"/>
  </w:style>
  <w:style w:type="character" w:customStyle="1" w:styleId="1">
    <w:name w:val="Основной шрифт абзаца1"/>
    <w:uiPriority w:val="99"/>
    <w:rsid w:val="004D4141"/>
  </w:style>
  <w:style w:type="character" w:styleId="PageNumber">
    <w:name w:val="page number"/>
    <w:basedOn w:val="1"/>
    <w:uiPriority w:val="99"/>
    <w:rsid w:val="004D4141"/>
    <w:rPr>
      <w:rFonts w:cs="Times New Roman"/>
    </w:rPr>
  </w:style>
  <w:style w:type="character" w:customStyle="1" w:styleId="a">
    <w:name w:val="Символ нумерации"/>
    <w:uiPriority w:val="99"/>
    <w:rsid w:val="004D4141"/>
  </w:style>
  <w:style w:type="character" w:customStyle="1" w:styleId="WW-Absatz-Standardschriftart11111111111111111111111111111111111111111111">
    <w:name w:val="WW-Absatz-Standardschriftart11111111111111111111111111111111111111111111"/>
    <w:uiPriority w:val="99"/>
    <w:rsid w:val="004D4141"/>
  </w:style>
  <w:style w:type="character" w:customStyle="1" w:styleId="WW8Num2z0">
    <w:name w:val="WW8Num2z0"/>
    <w:uiPriority w:val="99"/>
    <w:rsid w:val="004D4141"/>
    <w:rPr>
      <w:rFonts w:ascii="Times New Roman" w:hAnsi="Times New Roman"/>
    </w:rPr>
  </w:style>
  <w:style w:type="character" w:customStyle="1" w:styleId="WW8Num2z1">
    <w:name w:val="WW8Num2z1"/>
    <w:uiPriority w:val="99"/>
    <w:rsid w:val="004D4141"/>
    <w:rPr>
      <w:rFonts w:ascii="Courier New" w:hAnsi="Courier New"/>
    </w:rPr>
  </w:style>
  <w:style w:type="character" w:customStyle="1" w:styleId="WW8Num2z2">
    <w:name w:val="WW8Num2z2"/>
    <w:uiPriority w:val="99"/>
    <w:rsid w:val="004D4141"/>
    <w:rPr>
      <w:rFonts w:ascii="Wingdings" w:hAnsi="Wingdings"/>
    </w:rPr>
  </w:style>
  <w:style w:type="character" w:customStyle="1" w:styleId="WW8Num2z3">
    <w:name w:val="WW8Num2z3"/>
    <w:uiPriority w:val="99"/>
    <w:rsid w:val="004D4141"/>
    <w:rPr>
      <w:rFonts w:ascii="Symbol" w:hAnsi="Symbol"/>
    </w:rPr>
  </w:style>
  <w:style w:type="character" w:customStyle="1" w:styleId="WW8Num3z0">
    <w:name w:val="WW8Num3z0"/>
    <w:uiPriority w:val="99"/>
    <w:rsid w:val="004D4141"/>
    <w:rPr>
      <w:rFonts w:ascii="Times New Roman" w:hAnsi="Times New Roman"/>
    </w:rPr>
  </w:style>
  <w:style w:type="character" w:customStyle="1" w:styleId="WW8Num3z1">
    <w:name w:val="WW8Num3z1"/>
    <w:uiPriority w:val="99"/>
    <w:rsid w:val="004D4141"/>
    <w:rPr>
      <w:rFonts w:ascii="Courier New" w:hAnsi="Courier New"/>
    </w:rPr>
  </w:style>
  <w:style w:type="character" w:customStyle="1" w:styleId="WW8Num3z2">
    <w:name w:val="WW8Num3z2"/>
    <w:uiPriority w:val="99"/>
    <w:rsid w:val="004D4141"/>
    <w:rPr>
      <w:rFonts w:ascii="Wingdings" w:hAnsi="Wingdings"/>
    </w:rPr>
  </w:style>
  <w:style w:type="character" w:customStyle="1" w:styleId="WW8Num3z3">
    <w:name w:val="WW8Num3z3"/>
    <w:uiPriority w:val="99"/>
    <w:rsid w:val="004D4141"/>
    <w:rPr>
      <w:rFonts w:ascii="Symbol" w:hAnsi="Symbol"/>
    </w:rPr>
  </w:style>
  <w:style w:type="character" w:customStyle="1" w:styleId="-">
    <w:name w:val="Интернет-ссылка"/>
    <w:basedOn w:val="DefaultParagraphFont"/>
    <w:uiPriority w:val="99"/>
    <w:rsid w:val="004D4141"/>
    <w:rPr>
      <w:rFonts w:cs="Times New Roman"/>
      <w:b/>
      <w:bCs/>
      <w:i/>
      <w:iCs/>
      <w:color w:val="0000FF"/>
      <w:sz w:val="28"/>
      <w:szCs w:val="28"/>
      <w:u w:val="single"/>
      <w:lang w:val="en-GB" w:eastAsia="ar-SA" w:bidi="ar-SA"/>
    </w:rPr>
  </w:style>
  <w:style w:type="character" w:styleId="Strong">
    <w:name w:val="Strong"/>
    <w:basedOn w:val="DefaultParagraphFont"/>
    <w:uiPriority w:val="99"/>
    <w:qFormat/>
    <w:rsid w:val="004D4141"/>
    <w:rPr>
      <w:rFonts w:cs="Times New Roman"/>
      <w:i/>
      <w:iCs/>
      <w:sz w:val="28"/>
      <w:szCs w:val="28"/>
      <w:lang w:val="en-GB" w:eastAsia="ar-SA" w:bidi="ar-SA"/>
    </w:rPr>
  </w:style>
  <w:style w:type="character" w:customStyle="1" w:styleId="a0">
    <w:name w:val="Основной текст Знак"/>
    <w:basedOn w:val="DefaultParagraphFont"/>
    <w:uiPriority w:val="99"/>
    <w:semiHidden/>
    <w:rsid w:val="004D4141"/>
    <w:rPr>
      <w:rFonts w:cs="Times New Roman"/>
      <w:sz w:val="28"/>
      <w:szCs w:val="28"/>
      <w:lang w:eastAsia="ar-SA" w:bidi="ar-SA"/>
    </w:rPr>
  </w:style>
  <w:style w:type="character" w:customStyle="1" w:styleId="a1">
    <w:name w:val="Основной текст с отступом Знак"/>
    <w:basedOn w:val="DefaultParagraphFont"/>
    <w:uiPriority w:val="99"/>
    <w:semiHidden/>
    <w:rsid w:val="004D4141"/>
    <w:rPr>
      <w:rFonts w:cs="Times New Roman"/>
      <w:sz w:val="28"/>
      <w:szCs w:val="28"/>
      <w:lang w:eastAsia="ar-SA" w:bidi="ar-SA"/>
    </w:rPr>
  </w:style>
  <w:style w:type="character" w:customStyle="1" w:styleId="a2">
    <w:name w:val="Название Знак"/>
    <w:basedOn w:val="DefaultParagraphFont"/>
    <w:uiPriority w:val="99"/>
    <w:rsid w:val="004D4141"/>
    <w:rPr>
      <w:rFonts w:ascii="Cambria" w:hAnsi="Cambria" w:cs="Cambria"/>
      <w:b/>
      <w:bCs/>
      <w:sz w:val="32"/>
      <w:szCs w:val="32"/>
      <w:lang w:eastAsia="ar-SA" w:bidi="ar-SA"/>
    </w:rPr>
  </w:style>
  <w:style w:type="character" w:customStyle="1" w:styleId="a3">
    <w:name w:val="Подзаголовок Знак"/>
    <w:basedOn w:val="DefaultParagraphFont"/>
    <w:uiPriority w:val="99"/>
    <w:rsid w:val="004D4141"/>
    <w:rPr>
      <w:rFonts w:ascii="Cambria" w:hAnsi="Cambria" w:cs="Cambria"/>
      <w:sz w:val="24"/>
      <w:szCs w:val="24"/>
      <w:lang w:eastAsia="ar-SA" w:bidi="ar-SA"/>
    </w:rPr>
  </w:style>
  <w:style w:type="character" w:customStyle="1" w:styleId="a4">
    <w:name w:val="Верхний колонтитул Знак"/>
    <w:basedOn w:val="DefaultParagraphFont"/>
    <w:uiPriority w:val="99"/>
    <w:semiHidden/>
    <w:rsid w:val="004D4141"/>
    <w:rPr>
      <w:rFonts w:cs="Times New Roman"/>
      <w:sz w:val="28"/>
      <w:szCs w:val="28"/>
      <w:lang w:eastAsia="ar-SA" w:bidi="ar-SA"/>
    </w:rPr>
  </w:style>
  <w:style w:type="character" w:customStyle="1" w:styleId="a5">
    <w:name w:val="Нижний колонтитул Знак"/>
    <w:basedOn w:val="DefaultParagraphFont"/>
    <w:uiPriority w:val="99"/>
    <w:semiHidden/>
    <w:rsid w:val="004D4141"/>
    <w:rPr>
      <w:rFonts w:cs="Times New Roman"/>
      <w:sz w:val="28"/>
      <w:szCs w:val="28"/>
      <w:lang w:eastAsia="ar-SA" w:bidi="ar-SA"/>
    </w:rPr>
  </w:style>
  <w:style w:type="character" w:customStyle="1" w:styleId="a6">
    <w:name w:val="Текст выноски Знак"/>
    <w:basedOn w:val="DefaultParagraphFont"/>
    <w:uiPriority w:val="99"/>
    <w:semiHidden/>
    <w:locked/>
    <w:rsid w:val="004D4141"/>
    <w:rPr>
      <w:rFonts w:ascii="Tahoma" w:hAnsi="Tahoma" w:cs="Tahoma"/>
      <w:sz w:val="16"/>
      <w:szCs w:val="16"/>
      <w:lang w:eastAsia="ar-SA" w:bidi="ar-SA"/>
    </w:rPr>
  </w:style>
  <w:style w:type="character" w:customStyle="1" w:styleId="ConsPlusNormal">
    <w:name w:val="ConsPlusNormal Знак"/>
    <w:uiPriority w:val="99"/>
    <w:locked/>
    <w:rsid w:val="004D4141"/>
    <w:rPr>
      <w:rFonts w:ascii="Arial" w:hAnsi="Arial"/>
      <w:sz w:val="22"/>
      <w:lang w:val="ru-RU" w:eastAsia="ru-RU"/>
    </w:rPr>
  </w:style>
  <w:style w:type="paragraph" w:customStyle="1" w:styleId="10">
    <w:name w:val="Заголовок1"/>
    <w:basedOn w:val="Normal"/>
    <w:next w:val="BodyText"/>
    <w:uiPriority w:val="99"/>
    <w:rsid w:val="004D4141"/>
    <w:pPr>
      <w:keepNext/>
      <w:spacing w:before="240" w:after="120"/>
    </w:pPr>
    <w:rPr>
      <w:rFonts w:ascii="Arial" w:hAnsi="Arial" w:cs="Arial"/>
    </w:rPr>
  </w:style>
  <w:style w:type="paragraph" w:styleId="BodyText">
    <w:name w:val="Body Text"/>
    <w:basedOn w:val="Normal"/>
    <w:link w:val="BodyTextChar"/>
    <w:uiPriority w:val="99"/>
    <w:rsid w:val="004D4141"/>
    <w:pPr>
      <w:jc w:val="both"/>
    </w:pPr>
  </w:style>
  <w:style w:type="character" w:customStyle="1" w:styleId="BodyTextChar">
    <w:name w:val="Body Text Char"/>
    <w:basedOn w:val="DefaultParagraphFont"/>
    <w:link w:val="BodyText"/>
    <w:uiPriority w:val="99"/>
    <w:semiHidden/>
    <w:locked/>
    <w:rsid w:val="00F96340"/>
    <w:rPr>
      <w:rFonts w:cs="Times New Roman"/>
      <w:color w:val="00000A"/>
      <w:sz w:val="28"/>
      <w:szCs w:val="28"/>
      <w:lang w:eastAsia="ar-SA" w:bidi="ar-SA"/>
    </w:rPr>
  </w:style>
  <w:style w:type="paragraph" w:styleId="List">
    <w:name w:val="List"/>
    <w:basedOn w:val="BodyText"/>
    <w:uiPriority w:val="99"/>
    <w:rsid w:val="004D4141"/>
  </w:style>
  <w:style w:type="paragraph" w:styleId="Caption">
    <w:name w:val="caption"/>
    <w:basedOn w:val="Normal"/>
    <w:uiPriority w:val="99"/>
    <w:qFormat/>
    <w:rsid w:val="002D47CD"/>
    <w:pPr>
      <w:suppressLineNumbers/>
      <w:spacing w:before="120" w:after="120"/>
    </w:pPr>
    <w:rPr>
      <w:i/>
      <w:iCs/>
      <w:sz w:val="24"/>
      <w:szCs w:val="24"/>
    </w:rPr>
  </w:style>
  <w:style w:type="paragraph" w:styleId="Index1">
    <w:name w:val="index 1"/>
    <w:basedOn w:val="Normal"/>
    <w:next w:val="Normal"/>
    <w:autoRedefine/>
    <w:uiPriority w:val="99"/>
    <w:semiHidden/>
    <w:rsid w:val="004D4141"/>
    <w:pPr>
      <w:ind w:left="280" w:hanging="280"/>
    </w:pPr>
  </w:style>
  <w:style w:type="paragraph" w:styleId="IndexHeading">
    <w:name w:val="index heading"/>
    <w:basedOn w:val="Normal"/>
    <w:uiPriority w:val="99"/>
    <w:semiHidden/>
    <w:rsid w:val="002D47CD"/>
    <w:pPr>
      <w:suppressLineNumbers/>
    </w:pPr>
  </w:style>
  <w:style w:type="paragraph" w:customStyle="1" w:styleId="20">
    <w:name w:val="Название2"/>
    <w:basedOn w:val="Normal"/>
    <w:uiPriority w:val="99"/>
    <w:rsid w:val="004D4141"/>
    <w:pPr>
      <w:suppressLineNumbers/>
      <w:spacing w:before="120" w:after="120"/>
    </w:pPr>
    <w:rPr>
      <w:i/>
      <w:iCs/>
      <w:sz w:val="24"/>
      <w:szCs w:val="24"/>
    </w:rPr>
  </w:style>
  <w:style w:type="paragraph" w:customStyle="1" w:styleId="21">
    <w:name w:val="Указатель2"/>
    <w:basedOn w:val="Normal"/>
    <w:uiPriority w:val="99"/>
    <w:rsid w:val="004D4141"/>
    <w:pPr>
      <w:suppressLineNumbers/>
    </w:pPr>
  </w:style>
  <w:style w:type="paragraph" w:customStyle="1" w:styleId="11">
    <w:name w:val="Название1"/>
    <w:basedOn w:val="Normal"/>
    <w:uiPriority w:val="99"/>
    <w:rsid w:val="004D4141"/>
    <w:pPr>
      <w:suppressLineNumbers/>
      <w:spacing w:before="120" w:after="120"/>
    </w:pPr>
    <w:rPr>
      <w:i/>
      <w:iCs/>
      <w:sz w:val="24"/>
      <w:szCs w:val="24"/>
    </w:rPr>
  </w:style>
  <w:style w:type="paragraph" w:customStyle="1" w:styleId="12">
    <w:name w:val="Указатель1"/>
    <w:basedOn w:val="Normal"/>
    <w:uiPriority w:val="99"/>
    <w:rsid w:val="004D4141"/>
    <w:pPr>
      <w:suppressLineNumbers/>
    </w:pPr>
  </w:style>
  <w:style w:type="paragraph" w:styleId="BodyTextIndent">
    <w:name w:val="Body Text Indent"/>
    <w:basedOn w:val="Normal"/>
    <w:link w:val="BodyTextIndentChar"/>
    <w:uiPriority w:val="99"/>
    <w:rsid w:val="004D4141"/>
    <w:pPr>
      <w:ind w:firstLine="720"/>
      <w:jc w:val="both"/>
    </w:pPr>
  </w:style>
  <w:style w:type="character" w:customStyle="1" w:styleId="BodyTextIndentChar">
    <w:name w:val="Body Text Indent Char"/>
    <w:basedOn w:val="DefaultParagraphFont"/>
    <w:link w:val="BodyTextIndent"/>
    <w:uiPriority w:val="99"/>
    <w:semiHidden/>
    <w:locked/>
    <w:rsid w:val="00F96340"/>
    <w:rPr>
      <w:rFonts w:cs="Times New Roman"/>
      <w:color w:val="00000A"/>
      <w:sz w:val="28"/>
      <w:szCs w:val="28"/>
      <w:lang w:eastAsia="ar-SA" w:bidi="ar-SA"/>
    </w:rPr>
  </w:style>
  <w:style w:type="paragraph" w:styleId="Title">
    <w:name w:val="Title"/>
    <w:basedOn w:val="10"/>
    <w:link w:val="TitleChar"/>
    <w:uiPriority w:val="99"/>
    <w:qFormat/>
    <w:rsid w:val="004D4141"/>
  </w:style>
  <w:style w:type="character" w:customStyle="1" w:styleId="TitleChar">
    <w:name w:val="Title Char"/>
    <w:basedOn w:val="DefaultParagraphFont"/>
    <w:link w:val="Title"/>
    <w:uiPriority w:val="99"/>
    <w:locked/>
    <w:rsid w:val="00F96340"/>
    <w:rPr>
      <w:rFonts w:ascii="Cambria" w:hAnsi="Cambria" w:cs="Cambria"/>
      <w:b/>
      <w:bCs/>
      <w:color w:val="00000A"/>
      <w:kern w:val="28"/>
      <w:sz w:val="32"/>
      <w:szCs w:val="32"/>
      <w:lang w:eastAsia="ar-SA" w:bidi="ar-SA"/>
    </w:rPr>
  </w:style>
  <w:style w:type="paragraph" w:styleId="Subtitle">
    <w:name w:val="Subtitle"/>
    <w:basedOn w:val="10"/>
    <w:link w:val="SubtitleChar"/>
    <w:uiPriority w:val="99"/>
    <w:qFormat/>
    <w:rsid w:val="004D4141"/>
    <w:pPr>
      <w:jc w:val="center"/>
    </w:pPr>
    <w:rPr>
      <w:i/>
      <w:iCs/>
    </w:rPr>
  </w:style>
  <w:style w:type="character" w:customStyle="1" w:styleId="SubtitleChar">
    <w:name w:val="Subtitle Char"/>
    <w:basedOn w:val="DefaultParagraphFont"/>
    <w:link w:val="Subtitle"/>
    <w:uiPriority w:val="99"/>
    <w:locked/>
    <w:rsid w:val="00F96340"/>
    <w:rPr>
      <w:rFonts w:ascii="Cambria" w:hAnsi="Cambria" w:cs="Cambria"/>
      <w:color w:val="00000A"/>
      <w:sz w:val="24"/>
      <w:szCs w:val="24"/>
      <w:lang w:eastAsia="ar-SA" w:bidi="ar-SA"/>
    </w:rPr>
  </w:style>
  <w:style w:type="paragraph" w:styleId="Header">
    <w:name w:val="header"/>
    <w:basedOn w:val="Normal"/>
    <w:link w:val="HeaderChar"/>
    <w:uiPriority w:val="99"/>
    <w:rsid w:val="004D4141"/>
    <w:pPr>
      <w:tabs>
        <w:tab w:val="center" w:pos="4153"/>
        <w:tab w:val="right" w:pos="8306"/>
      </w:tabs>
    </w:pPr>
  </w:style>
  <w:style w:type="character" w:customStyle="1" w:styleId="HeaderChar">
    <w:name w:val="Header Char"/>
    <w:basedOn w:val="DefaultParagraphFont"/>
    <w:link w:val="Header"/>
    <w:uiPriority w:val="99"/>
    <w:semiHidden/>
    <w:locked/>
    <w:rsid w:val="00F96340"/>
    <w:rPr>
      <w:rFonts w:cs="Times New Roman"/>
      <w:color w:val="00000A"/>
      <w:sz w:val="28"/>
      <w:szCs w:val="28"/>
      <w:lang w:eastAsia="ar-SA" w:bidi="ar-SA"/>
    </w:rPr>
  </w:style>
  <w:style w:type="paragraph" w:styleId="Footer">
    <w:name w:val="footer"/>
    <w:basedOn w:val="Normal"/>
    <w:link w:val="FooterChar"/>
    <w:uiPriority w:val="99"/>
    <w:rsid w:val="004D4141"/>
    <w:pPr>
      <w:tabs>
        <w:tab w:val="center" w:pos="4153"/>
        <w:tab w:val="right" w:pos="8306"/>
      </w:tabs>
    </w:pPr>
  </w:style>
  <w:style w:type="character" w:customStyle="1" w:styleId="FooterChar">
    <w:name w:val="Footer Char"/>
    <w:basedOn w:val="DefaultParagraphFont"/>
    <w:link w:val="Footer"/>
    <w:uiPriority w:val="99"/>
    <w:semiHidden/>
    <w:locked/>
    <w:rsid w:val="00F96340"/>
    <w:rPr>
      <w:rFonts w:cs="Times New Roman"/>
      <w:color w:val="00000A"/>
      <w:sz w:val="28"/>
      <w:szCs w:val="28"/>
      <w:lang w:eastAsia="ar-SA" w:bidi="ar-SA"/>
    </w:rPr>
  </w:style>
  <w:style w:type="paragraph" w:customStyle="1" w:styleId="a7">
    <w:name w:val="Содержимое таблицы"/>
    <w:basedOn w:val="Normal"/>
    <w:uiPriority w:val="99"/>
    <w:rsid w:val="004D4141"/>
    <w:pPr>
      <w:suppressLineNumbers/>
    </w:pPr>
  </w:style>
  <w:style w:type="paragraph" w:customStyle="1" w:styleId="a8">
    <w:name w:val="Заголовок таблицы"/>
    <w:basedOn w:val="a7"/>
    <w:uiPriority w:val="99"/>
    <w:rsid w:val="004D4141"/>
    <w:pPr>
      <w:jc w:val="center"/>
    </w:pPr>
    <w:rPr>
      <w:b/>
      <w:bCs/>
      <w:i/>
      <w:iCs/>
    </w:rPr>
  </w:style>
  <w:style w:type="paragraph" w:customStyle="1" w:styleId="1-1">
    <w:name w:val="Заголовок 1- нумерованный Знак Знак Знак1 Знак Знак Знак Знак Знак Знак Знак Знак Знак Знак"/>
    <w:basedOn w:val="Normal"/>
    <w:uiPriority w:val="99"/>
    <w:rsid w:val="004D4141"/>
    <w:pPr>
      <w:widowControl w:val="0"/>
      <w:tabs>
        <w:tab w:val="left" w:pos="1315"/>
      </w:tabs>
      <w:suppressAutoHyphens w:val="0"/>
      <w:overflowPunct/>
      <w:spacing w:after="160" w:line="240" w:lineRule="exact"/>
      <w:ind w:left="1315" w:hanging="180"/>
      <w:jc w:val="center"/>
      <w:textAlignment w:val="auto"/>
    </w:pPr>
    <w:rPr>
      <w:b/>
      <w:bCs/>
      <w:i/>
      <w:iCs/>
      <w:lang w:val="en-GB"/>
    </w:rPr>
  </w:style>
  <w:style w:type="paragraph" w:styleId="NormalWeb">
    <w:name w:val="Normal (Web)"/>
    <w:basedOn w:val="Normal"/>
    <w:uiPriority w:val="99"/>
    <w:rsid w:val="004D4141"/>
    <w:pPr>
      <w:suppressAutoHyphens w:val="0"/>
      <w:overflowPunct/>
      <w:spacing w:before="100" w:after="100"/>
      <w:textAlignment w:val="auto"/>
    </w:pPr>
    <w:rPr>
      <w:color w:val="000000"/>
      <w:sz w:val="18"/>
      <w:szCs w:val="18"/>
    </w:rPr>
  </w:style>
  <w:style w:type="paragraph" w:customStyle="1" w:styleId="ConsPlusTitle">
    <w:name w:val="ConsPlusTitle"/>
    <w:uiPriority w:val="99"/>
    <w:rsid w:val="004D4141"/>
    <w:pPr>
      <w:widowControl w:val="0"/>
      <w:suppressAutoHyphens/>
    </w:pPr>
    <w:rPr>
      <w:rFonts w:ascii="Arial" w:hAnsi="Arial" w:cs="Arial"/>
      <w:b/>
      <w:bCs/>
      <w:color w:val="00000A"/>
      <w:sz w:val="28"/>
      <w:szCs w:val="28"/>
      <w:lang w:eastAsia="ar-SA"/>
    </w:rPr>
  </w:style>
  <w:style w:type="paragraph" w:customStyle="1" w:styleId="ConsPlusCell">
    <w:name w:val="ConsPlusCell"/>
    <w:uiPriority w:val="99"/>
    <w:rsid w:val="004D4141"/>
    <w:pPr>
      <w:widowControl w:val="0"/>
      <w:suppressAutoHyphens/>
    </w:pPr>
    <w:rPr>
      <w:rFonts w:ascii="Arial" w:hAnsi="Arial" w:cs="Arial"/>
      <w:color w:val="00000A"/>
      <w:sz w:val="28"/>
      <w:szCs w:val="28"/>
      <w:lang w:eastAsia="ar-SA"/>
    </w:rPr>
  </w:style>
  <w:style w:type="paragraph" w:customStyle="1" w:styleId="210">
    <w:name w:val="Основной текст 21"/>
    <w:basedOn w:val="Normal"/>
    <w:uiPriority w:val="99"/>
    <w:rsid w:val="004D4141"/>
    <w:pPr>
      <w:widowControl w:val="0"/>
      <w:overflowPunct/>
      <w:spacing w:after="120" w:line="480" w:lineRule="auto"/>
      <w:textAlignment w:val="auto"/>
    </w:pPr>
    <w:rPr>
      <w:rFonts w:ascii="Arial" w:hAnsi="Arial" w:cs="Arial"/>
      <w:sz w:val="20"/>
      <w:szCs w:val="20"/>
    </w:rPr>
  </w:style>
  <w:style w:type="paragraph" w:customStyle="1" w:styleId="ConsPlusNormal0">
    <w:name w:val="ConsPlusNormal"/>
    <w:uiPriority w:val="99"/>
    <w:rsid w:val="004D4141"/>
    <w:pPr>
      <w:widowControl w:val="0"/>
    </w:pPr>
    <w:rPr>
      <w:rFonts w:ascii="Arial" w:hAnsi="Arial" w:cs="Arial"/>
      <w:color w:val="00000A"/>
    </w:rPr>
  </w:style>
  <w:style w:type="paragraph" w:styleId="BalloonText">
    <w:name w:val="Balloon Text"/>
    <w:basedOn w:val="Normal"/>
    <w:link w:val="BalloonTextChar"/>
    <w:uiPriority w:val="99"/>
    <w:semiHidden/>
    <w:rsid w:val="004D414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6340"/>
    <w:rPr>
      <w:rFonts w:cs="Times New Roman"/>
      <w:color w:val="00000A"/>
      <w:sz w:val="2"/>
      <w:szCs w:val="2"/>
      <w:lang w:eastAsia="ar-SA" w:bidi="ar-SA"/>
    </w:rPr>
  </w:style>
  <w:style w:type="paragraph" w:styleId="ListParagraph">
    <w:name w:val="List Paragraph"/>
    <w:basedOn w:val="Normal"/>
    <w:uiPriority w:val="99"/>
    <w:qFormat/>
    <w:rsid w:val="00200F11"/>
    <w:pPr>
      <w:ind w:left="720"/>
    </w:pPr>
  </w:style>
  <w:style w:type="table" w:styleId="TableGrid">
    <w:name w:val="Table Grid"/>
    <w:basedOn w:val="TableNormal"/>
    <w:uiPriority w:val="99"/>
    <w:locked/>
    <w:rsid w:val="009005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5111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343</TotalTime>
  <Pages>13</Pages>
  <Words>2893</Words>
  <Characters>16494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Alexandre Katalov</dc:creator>
  <cp:keywords/>
  <dc:description/>
  <cp:lastModifiedBy>Администрация</cp:lastModifiedBy>
  <cp:revision>30</cp:revision>
  <cp:lastPrinted>2019-10-16T05:04:00Z</cp:lastPrinted>
  <dcterms:created xsi:type="dcterms:W3CDTF">2019-10-17T05:10:00Z</dcterms:created>
  <dcterms:modified xsi:type="dcterms:W3CDTF">2020-02-25T11:25:00Z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